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1B3D" w:rsidRPr="00C41B71" w:rsidRDefault="007F1B3D">
      <w:pPr>
        <w:pStyle w:val="tc2"/>
        <w:shd w:val="clear" w:color="auto" w:fill="FFFFFF"/>
        <w:spacing w:line="276" w:lineRule="auto"/>
        <w:jc w:val="right"/>
        <w:rPr>
          <w:rFonts w:ascii="Georgia" w:hAnsi="Georgia"/>
          <w:b/>
          <w:bCs/>
          <w:lang w:val="uk-UA"/>
        </w:rPr>
      </w:pPr>
    </w:p>
    <w:p w:rsidR="007F1B3D" w:rsidRDefault="00A6718C">
      <w:pPr>
        <w:pStyle w:val="tc2"/>
        <w:shd w:val="clear" w:color="auto" w:fill="FFFFFF"/>
        <w:spacing w:line="276" w:lineRule="auto"/>
        <w:rPr>
          <w:rFonts w:ascii="Georgia" w:hAnsi="Georgia"/>
        </w:rPr>
      </w:pPr>
      <w:r>
        <w:rPr>
          <w:rFonts w:ascii="Georgia" w:hAnsi="Georgia"/>
          <w:noProof/>
          <w:lang w:val="uk-UA" w:eastAsia="uk-UA"/>
        </w:rPr>
        <w:drawing>
          <wp:inline distT="0" distB="0" distL="0" distR="0">
            <wp:extent cx="561975" cy="628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61975" cy="628650"/>
                    </a:xfrm>
                    <a:prstGeom prst="rect">
                      <a:avLst/>
                    </a:prstGeom>
                    <a:noFill/>
                    <a:ln>
                      <a:noFill/>
                    </a:ln>
                  </pic:spPr>
                </pic:pic>
              </a:graphicData>
            </a:graphic>
          </wp:inline>
        </w:drawing>
      </w:r>
    </w:p>
    <w:p w:rsidR="007F1B3D" w:rsidRDefault="00A6718C">
      <w:pPr>
        <w:pStyle w:val="tc2"/>
        <w:shd w:val="clear" w:color="auto" w:fill="FFFFFF"/>
        <w:spacing w:line="240" w:lineRule="auto"/>
        <w:rPr>
          <w:rFonts w:ascii="Georgia" w:hAnsi="Georgia"/>
          <w:sz w:val="32"/>
          <w:szCs w:val="32"/>
        </w:rPr>
      </w:pPr>
      <w:r>
        <w:rPr>
          <w:rFonts w:ascii="Georgia" w:hAnsi="Georgia"/>
          <w:sz w:val="32"/>
          <w:szCs w:val="32"/>
        </w:rPr>
        <w:t>УКРАЇНА</w:t>
      </w:r>
    </w:p>
    <w:p w:rsidR="007F1B3D" w:rsidRDefault="00A6718C">
      <w:pPr>
        <w:pStyle w:val="tc2"/>
        <w:shd w:val="clear" w:color="auto" w:fill="FFFFFF"/>
        <w:spacing w:line="240" w:lineRule="auto"/>
        <w:rPr>
          <w:rFonts w:ascii="Georgia" w:hAnsi="Georgia"/>
          <w:b/>
          <w:sz w:val="32"/>
        </w:rPr>
      </w:pPr>
      <w:r>
        <w:rPr>
          <w:rFonts w:ascii="Georgia" w:hAnsi="Georgia"/>
          <w:b/>
          <w:sz w:val="32"/>
        </w:rPr>
        <w:t>ГОРОДОЦЬКА МІСЬКА РАДА</w:t>
      </w:r>
    </w:p>
    <w:p w:rsidR="007F1B3D" w:rsidRDefault="00A6718C">
      <w:pPr>
        <w:pStyle w:val="tc2"/>
        <w:shd w:val="clear" w:color="auto" w:fill="FFFFFF"/>
        <w:spacing w:line="240" w:lineRule="auto"/>
        <w:rPr>
          <w:rFonts w:ascii="Georgia" w:hAnsi="Georgia"/>
          <w:sz w:val="32"/>
        </w:rPr>
      </w:pPr>
      <w:r>
        <w:rPr>
          <w:rFonts w:ascii="Georgia" w:hAnsi="Georgia"/>
          <w:sz w:val="32"/>
        </w:rPr>
        <w:t>ЛЬВІВСЬКОЇ ОБЛАСТІ</w:t>
      </w:r>
    </w:p>
    <w:p w:rsidR="007F1B3D" w:rsidRDefault="00A6718C">
      <w:pPr>
        <w:pStyle w:val="tc2"/>
        <w:shd w:val="clear" w:color="auto" w:fill="FFFFFF"/>
        <w:spacing w:line="240" w:lineRule="auto"/>
        <w:rPr>
          <w:rFonts w:ascii="Georgia" w:hAnsi="Georgia"/>
          <w:b/>
          <w:sz w:val="28"/>
          <w:szCs w:val="28"/>
        </w:rPr>
      </w:pPr>
      <w:r>
        <w:rPr>
          <w:rFonts w:ascii="Bahnschrift" w:hAnsi="Bahnschrift"/>
          <w:b/>
          <w:sz w:val="28"/>
          <w:szCs w:val="28"/>
          <w:lang w:val="uk-UA"/>
        </w:rPr>
        <w:t xml:space="preserve">   </w:t>
      </w:r>
      <w:r>
        <w:rPr>
          <w:rFonts w:ascii="Georgia" w:hAnsi="Georgia"/>
          <w:b/>
          <w:caps/>
          <w:sz w:val="28"/>
          <w:szCs w:val="28"/>
        </w:rPr>
        <w:t>сесія восьмого скликання</w:t>
      </w:r>
    </w:p>
    <w:p w:rsidR="007F1B3D" w:rsidRDefault="007F1B3D">
      <w:pPr>
        <w:jc w:val="center"/>
        <w:rPr>
          <w:rFonts w:ascii="Georgia" w:hAnsi="Georgia"/>
          <w:b/>
          <w:sz w:val="36"/>
          <w:szCs w:val="36"/>
        </w:rPr>
      </w:pPr>
    </w:p>
    <w:p w:rsidR="007F1B3D" w:rsidRDefault="00A6718C">
      <w:pPr>
        <w:jc w:val="center"/>
        <w:rPr>
          <w:rFonts w:ascii="Bahnschrift" w:hAnsi="Bahnschrift"/>
          <w:b/>
          <w:sz w:val="36"/>
          <w:szCs w:val="36"/>
          <w:lang w:val="en-US"/>
        </w:rPr>
      </w:pPr>
      <w:r>
        <w:rPr>
          <w:rFonts w:ascii="Georgia" w:hAnsi="Georgia"/>
          <w:b/>
          <w:sz w:val="36"/>
          <w:szCs w:val="36"/>
        </w:rPr>
        <w:t xml:space="preserve">РІШЕННЯ № </w:t>
      </w:r>
    </w:p>
    <w:p w:rsidR="007F1B3D" w:rsidRDefault="00A6718C">
      <w:pPr>
        <w:rPr>
          <w:sz w:val="28"/>
          <w:szCs w:val="28"/>
        </w:rPr>
      </w:pPr>
      <w:r>
        <w:rPr>
          <w:sz w:val="28"/>
          <w:szCs w:val="28"/>
        </w:rPr>
        <w:t>від</w:t>
      </w:r>
      <w:r>
        <w:rPr>
          <w:sz w:val="28"/>
          <w:szCs w:val="28"/>
          <w:lang w:val="en-US"/>
        </w:rPr>
        <w:t xml:space="preserve"> </w:t>
      </w:r>
      <w:r>
        <w:rPr>
          <w:sz w:val="28"/>
          <w:szCs w:val="28"/>
        </w:rPr>
        <w:t xml:space="preserve">   </w:t>
      </w:r>
      <w:r w:rsidR="00B058DD">
        <w:rPr>
          <w:sz w:val="28"/>
          <w:szCs w:val="28"/>
        </w:rPr>
        <w:t>червня 2026</w:t>
      </w:r>
      <w:r>
        <w:rPr>
          <w:sz w:val="28"/>
          <w:szCs w:val="28"/>
        </w:rPr>
        <w:t xml:space="preserve"> року</w:t>
      </w:r>
    </w:p>
    <w:tbl>
      <w:tblPr>
        <w:tblW w:w="5000" w:type="pct"/>
        <w:tblCellSpacing w:w="0" w:type="dxa"/>
        <w:tblCellMar>
          <w:left w:w="0" w:type="dxa"/>
          <w:right w:w="0" w:type="dxa"/>
        </w:tblCellMar>
        <w:tblLook w:val="04A0" w:firstRow="1" w:lastRow="0" w:firstColumn="1" w:lastColumn="0" w:noHBand="0" w:noVBand="1"/>
      </w:tblPr>
      <w:tblGrid>
        <w:gridCol w:w="5233"/>
        <w:gridCol w:w="5233"/>
      </w:tblGrid>
      <w:tr w:rsidR="007F1B3D">
        <w:trPr>
          <w:tblCellSpacing w:w="0" w:type="dxa"/>
        </w:trPr>
        <w:tc>
          <w:tcPr>
            <w:tcW w:w="2500" w:type="pct"/>
          </w:tcPr>
          <w:p w:rsidR="007F1B3D" w:rsidRDefault="007F1B3D">
            <w:pPr>
              <w:rPr>
                <w:b/>
                <w:sz w:val="28"/>
                <w:szCs w:val="28"/>
              </w:rPr>
            </w:pPr>
          </w:p>
        </w:tc>
        <w:tc>
          <w:tcPr>
            <w:tcW w:w="2500" w:type="pct"/>
          </w:tcPr>
          <w:p w:rsidR="007F1B3D" w:rsidRDefault="00A6718C">
            <w:r>
              <w:rPr>
                <w:noProof/>
              </w:rPr>
              <w:drawing>
                <wp:inline distT="0" distB="0" distL="0" distR="0">
                  <wp:extent cx="26035" cy="26035"/>
                  <wp:effectExtent l="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2"/>
                          <pic:cNvPicPr>
                            <a:picLocks noChangeAspect="1" noChangeArrowheads="1"/>
                          </pic:cNvPicPr>
                        </pic:nvPicPr>
                        <pic:blipFill>
                          <a:blip r:embed="rId9" cstate="print"/>
                          <a:srcRect/>
                          <a:stretch>
                            <a:fillRect/>
                          </a:stretch>
                        </pic:blipFill>
                        <pic:spPr>
                          <a:xfrm>
                            <a:off x="0" y="0"/>
                            <a:ext cx="26035" cy="26035"/>
                          </a:xfrm>
                          <a:prstGeom prst="rect">
                            <a:avLst/>
                          </a:prstGeom>
                          <a:noFill/>
                          <a:ln w="9525">
                            <a:noFill/>
                            <a:miter lim="800000"/>
                            <a:headEnd/>
                            <a:tailEnd/>
                          </a:ln>
                        </pic:spPr>
                      </pic:pic>
                    </a:graphicData>
                  </a:graphic>
                </wp:inline>
              </w:drawing>
            </w:r>
          </w:p>
        </w:tc>
      </w:tr>
    </w:tbl>
    <w:p w:rsidR="007F1B3D" w:rsidRDefault="00A6718C" w:rsidP="00B058DD">
      <w:pPr>
        <w:shd w:val="clear" w:color="auto" w:fill="FFFFFF"/>
        <w:spacing w:line="240" w:lineRule="atLeast"/>
        <w:ind w:right="5677"/>
        <w:rPr>
          <w:b/>
          <w:sz w:val="28"/>
          <w:szCs w:val="28"/>
        </w:rPr>
      </w:pPr>
      <w:r>
        <w:rPr>
          <w:b/>
          <w:sz w:val="28"/>
          <w:szCs w:val="28"/>
        </w:rPr>
        <w:t xml:space="preserve">Про доповнення Переліку адміністративних послуг, які надаються через </w:t>
      </w:r>
      <w:r w:rsidR="00B058DD">
        <w:rPr>
          <w:b/>
          <w:sz w:val="28"/>
          <w:szCs w:val="28"/>
        </w:rPr>
        <w:t>відділ «Центр надання адміністративних послуг» Городоцької міської ради та віддалені робочі місця адміністраторів</w:t>
      </w:r>
    </w:p>
    <w:p w:rsidR="00B058DD" w:rsidRDefault="00B058DD" w:rsidP="00B058DD">
      <w:pPr>
        <w:shd w:val="clear" w:color="auto" w:fill="FFFFFF"/>
        <w:spacing w:line="240" w:lineRule="atLeast"/>
        <w:ind w:right="5677"/>
        <w:rPr>
          <w:sz w:val="28"/>
          <w:szCs w:val="28"/>
        </w:rPr>
      </w:pPr>
    </w:p>
    <w:p w:rsidR="007F1B3D" w:rsidRDefault="00B058DD">
      <w:pPr>
        <w:ind w:firstLine="993"/>
        <w:jc w:val="both"/>
        <w:rPr>
          <w:sz w:val="28"/>
          <w:szCs w:val="28"/>
        </w:rPr>
      </w:pPr>
      <w:r>
        <w:rPr>
          <w:sz w:val="28"/>
          <w:szCs w:val="28"/>
        </w:rPr>
        <w:t xml:space="preserve">Керуючись законами України «Про місцеве самоврядування в Україні», «Про адміністративні послуги», «Про адміністративну процедуру», «Про дозвільну систему у сфері господарської діяльності», </w:t>
      </w:r>
      <w:r>
        <w:rPr>
          <w:bCs/>
          <w:sz w:val="28"/>
          <w:szCs w:val="28"/>
        </w:rPr>
        <w:t xml:space="preserve">Переліком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w:t>
      </w:r>
      <w:proofErr w:type="spellStart"/>
      <w:r>
        <w:rPr>
          <w:bCs/>
          <w:sz w:val="28"/>
          <w:szCs w:val="28"/>
        </w:rPr>
        <w:t>обов</w:t>
      </w:r>
      <w:proofErr w:type="spellEnd"/>
      <w:r>
        <w:rPr>
          <w:bCs/>
          <w:sz w:val="28"/>
          <w:szCs w:val="28"/>
          <w:lang w:val="en-US"/>
        </w:rPr>
        <w:t>’</w:t>
      </w:r>
      <w:proofErr w:type="spellStart"/>
      <w:r>
        <w:rPr>
          <w:bCs/>
          <w:sz w:val="28"/>
          <w:szCs w:val="28"/>
        </w:rPr>
        <w:t>язковими</w:t>
      </w:r>
      <w:proofErr w:type="spellEnd"/>
      <w:r>
        <w:rPr>
          <w:bCs/>
          <w:sz w:val="28"/>
          <w:szCs w:val="28"/>
        </w:rPr>
        <w:t xml:space="preserve"> для надання через центри надання адміністративних послуг, затвердженим постановою Кабінету Міністрів України №1226 від 01.10.2025,</w:t>
      </w:r>
      <w:r w:rsidR="00A6718C">
        <w:rPr>
          <w:bCs/>
          <w:sz w:val="28"/>
          <w:szCs w:val="28"/>
        </w:rPr>
        <w:t xml:space="preserve">  </w:t>
      </w:r>
      <w:r w:rsidR="00A6718C">
        <w:rPr>
          <w:sz w:val="28"/>
          <w:szCs w:val="28"/>
        </w:rPr>
        <w:t>Городоцька міська рада</w:t>
      </w:r>
    </w:p>
    <w:p w:rsidR="007F1B3D" w:rsidRDefault="007F1B3D">
      <w:pPr>
        <w:ind w:firstLine="993"/>
        <w:jc w:val="both"/>
        <w:rPr>
          <w:sz w:val="28"/>
          <w:szCs w:val="28"/>
        </w:rPr>
      </w:pPr>
    </w:p>
    <w:p w:rsidR="007F1B3D" w:rsidRDefault="00A6718C">
      <w:pPr>
        <w:jc w:val="center"/>
        <w:rPr>
          <w:sz w:val="28"/>
          <w:szCs w:val="28"/>
        </w:rPr>
      </w:pPr>
      <w:r>
        <w:rPr>
          <w:sz w:val="28"/>
          <w:szCs w:val="28"/>
        </w:rPr>
        <w:t>ВИРІШИЛА:</w:t>
      </w:r>
    </w:p>
    <w:p w:rsidR="007F1B3D" w:rsidRDefault="007F1B3D">
      <w:pPr>
        <w:ind w:firstLine="993"/>
        <w:jc w:val="both"/>
        <w:rPr>
          <w:sz w:val="28"/>
          <w:szCs w:val="28"/>
        </w:rPr>
      </w:pPr>
    </w:p>
    <w:p w:rsidR="007F1B3D" w:rsidRDefault="00A6718C">
      <w:pPr>
        <w:numPr>
          <w:ilvl w:val="0"/>
          <w:numId w:val="1"/>
        </w:numPr>
        <w:tabs>
          <w:tab w:val="left" w:pos="0"/>
        </w:tabs>
        <w:spacing w:after="120"/>
        <w:ind w:left="283" w:firstLine="720"/>
        <w:jc w:val="both"/>
        <w:rPr>
          <w:sz w:val="28"/>
          <w:szCs w:val="28"/>
        </w:rPr>
      </w:pPr>
      <w:r>
        <w:rPr>
          <w:sz w:val="28"/>
          <w:szCs w:val="28"/>
        </w:rPr>
        <w:t xml:space="preserve"> Доповнити </w:t>
      </w:r>
      <w:r>
        <w:rPr>
          <w:bCs/>
          <w:sz w:val="28"/>
          <w:szCs w:val="28"/>
        </w:rPr>
        <w:t xml:space="preserve">Перелік адміністративних послуг, що надаються </w:t>
      </w:r>
      <w:r w:rsidR="00B058DD" w:rsidRPr="00125F3F">
        <w:rPr>
          <w:sz w:val="28"/>
          <w:szCs w:val="28"/>
        </w:rPr>
        <w:t>через відділ ЦНАП Городоцької міської ради</w:t>
      </w:r>
      <w:r w:rsidR="00B058DD">
        <w:rPr>
          <w:sz w:val="28"/>
          <w:szCs w:val="28"/>
        </w:rPr>
        <w:t xml:space="preserve"> та відділені робочі місця адміністраторів</w:t>
      </w:r>
      <w:r>
        <w:rPr>
          <w:bCs/>
          <w:sz w:val="28"/>
          <w:szCs w:val="28"/>
        </w:rPr>
        <w:t>, затвердженого рішенням сесії міської ради від 2</w:t>
      </w:r>
      <w:r w:rsidR="00B058DD">
        <w:rPr>
          <w:bCs/>
          <w:sz w:val="28"/>
          <w:szCs w:val="28"/>
        </w:rPr>
        <w:t>3</w:t>
      </w:r>
      <w:r>
        <w:rPr>
          <w:sz w:val="28"/>
          <w:szCs w:val="28"/>
        </w:rPr>
        <w:t>.0</w:t>
      </w:r>
      <w:r w:rsidR="00B058DD">
        <w:rPr>
          <w:sz w:val="28"/>
          <w:szCs w:val="28"/>
        </w:rPr>
        <w:t>4</w:t>
      </w:r>
      <w:r>
        <w:rPr>
          <w:sz w:val="28"/>
          <w:szCs w:val="28"/>
        </w:rPr>
        <w:t>.202</w:t>
      </w:r>
      <w:r w:rsidR="00B058DD">
        <w:rPr>
          <w:sz w:val="28"/>
          <w:szCs w:val="28"/>
        </w:rPr>
        <w:t>6</w:t>
      </w:r>
      <w:r>
        <w:rPr>
          <w:sz w:val="28"/>
          <w:szCs w:val="28"/>
        </w:rPr>
        <w:t>р. №2</w:t>
      </w:r>
      <w:r w:rsidR="00B058DD">
        <w:rPr>
          <w:sz w:val="28"/>
          <w:szCs w:val="28"/>
        </w:rPr>
        <w:t>6</w:t>
      </w:r>
      <w:r>
        <w:rPr>
          <w:sz w:val="28"/>
          <w:szCs w:val="28"/>
        </w:rPr>
        <w:t>/</w:t>
      </w:r>
      <w:r w:rsidR="00B058DD">
        <w:rPr>
          <w:sz w:val="28"/>
          <w:szCs w:val="28"/>
        </w:rPr>
        <w:t>75</w:t>
      </w:r>
      <w:r>
        <w:rPr>
          <w:sz w:val="28"/>
          <w:szCs w:val="28"/>
        </w:rPr>
        <w:t>-</w:t>
      </w:r>
      <w:r w:rsidR="00B058DD">
        <w:rPr>
          <w:sz w:val="28"/>
          <w:szCs w:val="28"/>
        </w:rPr>
        <w:t>9500</w:t>
      </w:r>
      <w:r>
        <w:rPr>
          <w:sz w:val="28"/>
          <w:szCs w:val="28"/>
        </w:rPr>
        <w:t xml:space="preserve"> , а саме включити послуги згідно ідентифікатора:</w:t>
      </w:r>
    </w:p>
    <w:p w:rsidR="00A6718C" w:rsidRDefault="00A6718C" w:rsidP="00A6718C">
      <w:pPr>
        <w:spacing w:line="256" w:lineRule="auto"/>
        <w:ind w:left="5954" w:right="-13"/>
        <w:jc w:val="right"/>
        <w:rPr>
          <w:rFonts w:eastAsia="Calibri"/>
          <w:b/>
          <w:sz w:val="22"/>
          <w:szCs w:val="22"/>
          <w:lang w:eastAsia="en-US"/>
        </w:rPr>
      </w:pPr>
    </w:p>
    <w:tbl>
      <w:tblPr>
        <w:tblW w:w="1031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
        <w:gridCol w:w="3969"/>
        <w:gridCol w:w="3232"/>
        <w:gridCol w:w="1275"/>
      </w:tblGrid>
      <w:tr w:rsidR="00A6718C" w:rsidTr="00EE1F08">
        <w:trPr>
          <w:trHeight w:val="1698"/>
        </w:trPr>
        <w:tc>
          <w:tcPr>
            <w:tcW w:w="993" w:type="dxa"/>
            <w:shd w:val="clear" w:color="auto" w:fill="auto"/>
            <w:vAlign w:val="center"/>
          </w:tcPr>
          <w:p w:rsidR="00A6718C" w:rsidRDefault="00A6718C" w:rsidP="00A6718C">
            <w:r w:rsidRPr="000A0FC3">
              <w:t>№ з/п</w:t>
            </w:r>
          </w:p>
        </w:tc>
        <w:tc>
          <w:tcPr>
            <w:tcW w:w="850" w:type="dxa"/>
            <w:shd w:val="clear" w:color="auto" w:fill="auto"/>
            <w:vAlign w:val="center"/>
          </w:tcPr>
          <w:p w:rsidR="00A6718C" w:rsidRDefault="00A6718C" w:rsidP="00A6718C">
            <w:proofErr w:type="spellStart"/>
            <w:r w:rsidRPr="000A0FC3">
              <w:t>Ідентифі-катор</w:t>
            </w:r>
            <w:proofErr w:type="spellEnd"/>
          </w:p>
        </w:tc>
        <w:tc>
          <w:tcPr>
            <w:tcW w:w="3969" w:type="dxa"/>
            <w:shd w:val="clear" w:color="auto" w:fill="auto"/>
            <w:vAlign w:val="center"/>
          </w:tcPr>
          <w:p w:rsidR="00A6718C" w:rsidRDefault="00A6718C" w:rsidP="00A6718C">
            <w:r w:rsidRPr="000A0FC3">
              <w:t>Найменування адміністративної послуги</w:t>
            </w:r>
          </w:p>
        </w:tc>
        <w:tc>
          <w:tcPr>
            <w:tcW w:w="3232" w:type="dxa"/>
            <w:shd w:val="clear" w:color="auto" w:fill="auto"/>
            <w:vAlign w:val="center"/>
          </w:tcPr>
          <w:p w:rsidR="00A6718C" w:rsidRPr="0049685F" w:rsidRDefault="00A6718C" w:rsidP="00A6718C">
            <w:pPr>
              <w:pStyle w:val="afc"/>
              <w:spacing w:before="0" w:line="228" w:lineRule="auto"/>
              <w:ind w:firstLine="0"/>
              <w:jc w:val="center"/>
              <w:rPr>
                <w:rFonts w:ascii="Times New Roman" w:hAnsi="Times New Roman"/>
                <w:sz w:val="24"/>
                <w:szCs w:val="24"/>
              </w:rPr>
            </w:pPr>
            <w:r w:rsidRPr="0049685F">
              <w:rPr>
                <w:rFonts w:ascii="Times New Roman" w:hAnsi="Times New Roman"/>
                <w:sz w:val="24"/>
                <w:szCs w:val="24"/>
              </w:rPr>
              <w:t>Правові підстави для надання адміністративної послуги</w:t>
            </w:r>
          </w:p>
          <w:p w:rsidR="00A6718C" w:rsidRDefault="00A6718C" w:rsidP="00A6718C"/>
        </w:tc>
        <w:tc>
          <w:tcPr>
            <w:tcW w:w="1275" w:type="dxa"/>
            <w:shd w:val="clear" w:color="auto" w:fill="auto"/>
          </w:tcPr>
          <w:p w:rsidR="00A6718C" w:rsidRDefault="00A6718C" w:rsidP="00A6718C">
            <w:r>
              <w:t>Примітка</w:t>
            </w:r>
          </w:p>
        </w:tc>
      </w:tr>
      <w:tr w:rsidR="00A6718C" w:rsidTr="00EE1F08">
        <w:tc>
          <w:tcPr>
            <w:tcW w:w="10319" w:type="dxa"/>
            <w:gridSpan w:val="5"/>
            <w:shd w:val="clear" w:color="auto" w:fill="auto"/>
          </w:tcPr>
          <w:p w:rsidR="00A6718C" w:rsidRPr="00544FC0" w:rsidRDefault="00544FC0" w:rsidP="00A6718C">
            <w:pPr>
              <w:jc w:val="center"/>
              <w:rPr>
                <w:b/>
                <w:bCs/>
              </w:rPr>
            </w:pPr>
            <w:r w:rsidRPr="00544FC0">
              <w:rPr>
                <w:b/>
                <w:sz w:val="28"/>
                <w:szCs w:val="28"/>
              </w:rPr>
              <w:t>Головне управління ДСНС України у Львівській області</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674727" w:rsidRDefault="00EA3990" w:rsidP="00A6718C">
            <w:pPr>
              <w:rPr>
                <w:highlight w:val="green"/>
              </w:rPr>
            </w:pPr>
            <w:r w:rsidRPr="00EE1F08">
              <w:t>00162</w:t>
            </w:r>
          </w:p>
        </w:tc>
        <w:tc>
          <w:tcPr>
            <w:tcW w:w="3969" w:type="dxa"/>
            <w:shd w:val="clear" w:color="auto" w:fill="auto"/>
          </w:tcPr>
          <w:p w:rsidR="00A6718C" w:rsidRPr="00EA3990" w:rsidRDefault="00EA3990" w:rsidP="00A6718C">
            <w:r w:rsidRPr="00EA3990">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3232" w:type="dxa"/>
            <w:shd w:val="clear" w:color="auto" w:fill="auto"/>
          </w:tcPr>
          <w:p w:rsidR="00A6718C" w:rsidRPr="00EA3990" w:rsidRDefault="00EA3990" w:rsidP="00A6718C">
            <w:r w:rsidRPr="00EA3990">
              <w:t>Кодекс цивільного захисту України</w:t>
            </w:r>
          </w:p>
          <w:p w:rsidR="00EA3990" w:rsidRPr="00EA3990" w:rsidRDefault="00EA3990" w:rsidP="00A6718C">
            <w:r w:rsidRPr="00EA3990">
              <w:rPr>
                <w:color w:val="000000"/>
              </w:rPr>
              <w:t>Постанова Кабінету Міністрів України від 5 червня 2013 р. № 440</w:t>
            </w:r>
            <w:r w:rsidRPr="00EA3990">
              <w:rPr>
                <w:bCs/>
                <w:color w:val="000000"/>
                <w:shd w:val="clear" w:color="auto" w:fill="FFFFFF"/>
              </w:rPr>
              <w:t xml:space="preserve"> «Про </w:t>
            </w:r>
            <w:r w:rsidRPr="00EA3990">
              <w:rPr>
                <w:bCs/>
                <w:color w:val="000000"/>
                <w:shd w:val="clear" w:color="auto" w:fill="FFFFFF"/>
              </w:rPr>
              <w:lastRenderedPageBreak/>
              <w:t>затвердження Порядку подання і реєстрації декларації відповідності матеріально-технічної бази суб</w:t>
            </w:r>
            <w:r w:rsidRPr="00EA3990">
              <w:t>'</w:t>
            </w:r>
            <w:r w:rsidRPr="00EA3990">
              <w:rPr>
                <w:bCs/>
                <w:color w:val="000000"/>
                <w:shd w:val="clear" w:color="auto" w:fill="FFFFFF"/>
              </w:rPr>
              <w:t>єкта господарювання вимогам законодавства з питань пожежної безпеки</w:t>
            </w:r>
            <w:r w:rsidRPr="00EA3990">
              <w:rPr>
                <w:color w:val="000000"/>
              </w:rPr>
              <w:t>»</w:t>
            </w:r>
          </w:p>
        </w:tc>
        <w:tc>
          <w:tcPr>
            <w:tcW w:w="1275" w:type="dxa"/>
            <w:shd w:val="clear" w:color="auto" w:fill="auto"/>
          </w:tcPr>
          <w:p w:rsidR="00A6718C" w:rsidRDefault="00A6718C" w:rsidP="00A6718C">
            <w:r>
              <w:lastRenderedPageBreak/>
              <w:t>ЦНАП</w:t>
            </w:r>
          </w:p>
        </w:tc>
      </w:tr>
      <w:tr w:rsidR="008B48CE" w:rsidTr="00EE1F08">
        <w:tc>
          <w:tcPr>
            <w:tcW w:w="10319" w:type="dxa"/>
            <w:gridSpan w:val="5"/>
            <w:shd w:val="clear" w:color="auto" w:fill="auto"/>
          </w:tcPr>
          <w:p w:rsidR="008B48CE" w:rsidRPr="008B48CE" w:rsidRDefault="008B48CE" w:rsidP="008B48CE">
            <w:pPr>
              <w:jc w:val="center"/>
              <w:rPr>
                <w:b/>
              </w:rPr>
            </w:pPr>
            <w:r w:rsidRPr="008B48CE">
              <w:rPr>
                <w:b/>
              </w:rPr>
              <w:t>ДЕПАРТАМЕНТ АРХІТЕКТУРИ ТА РОЗВИТКУ МІСТОБУДУВАННЯ ЛОДА</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674727" w:rsidRDefault="00EA3990" w:rsidP="00A6718C">
            <w:pPr>
              <w:rPr>
                <w:highlight w:val="green"/>
              </w:rPr>
            </w:pPr>
            <w:r>
              <w:t>01619</w:t>
            </w:r>
          </w:p>
        </w:tc>
        <w:tc>
          <w:tcPr>
            <w:tcW w:w="3969" w:type="dxa"/>
            <w:shd w:val="clear" w:color="auto" w:fill="auto"/>
          </w:tcPr>
          <w:p w:rsidR="00A6718C" w:rsidRDefault="00EA3990" w:rsidP="00A6718C">
            <w:r>
              <w:t>Укладання охоронних договорів на пам’ятки культурної спадщини</w:t>
            </w:r>
          </w:p>
        </w:tc>
        <w:tc>
          <w:tcPr>
            <w:tcW w:w="3232" w:type="dxa"/>
            <w:shd w:val="clear" w:color="auto" w:fill="auto"/>
          </w:tcPr>
          <w:p w:rsidR="00A6718C" w:rsidRDefault="00015D57" w:rsidP="00A6718C">
            <w:r>
              <w:t xml:space="preserve">Закон України «Про охорону культурної спадщини» </w:t>
            </w:r>
            <w:r>
              <w:rPr>
                <w:lang w:val="en-US"/>
              </w:rPr>
              <w:t>,</w:t>
            </w:r>
            <w:r>
              <w:t xml:space="preserve"> Закон України «Про охорону археологічної спадщини»</w:t>
            </w:r>
            <w:r>
              <w:rPr>
                <w:lang w:val="en-US"/>
              </w:rPr>
              <w:t>,</w:t>
            </w:r>
            <w:r>
              <w:t xml:space="preserve"> Постанова Кабінету Міністрів України від 28.12.2001 № 1768, у редакції Постанови Кабінету Міністрів України від 30.05.2024 № 630 «Про затвердження Порядку укладення охоронних договорів на пам’ятки культурної спадщини, щойно виявлені об’єкти культурної спадщини чи їх частини».</w:t>
            </w:r>
          </w:p>
        </w:tc>
        <w:tc>
          <w:tcPr>
            <w:tcW w:w="1275" w:type="dxa"/>
            <w:shd w:val="clear" w:color="auto" w:fill="auto"/>
          </w:tcPr>
          <w:p w:rsidR="00A6718C" w:rsidRDefault="00A6718C" w:rsidP="00A6718C">
            <w:r>
              <w:t>ЦНАП</w:t>
            </w:r>
          </w:p>
        </w:tc>
      </w:tr>
      <w:tr w:rsidR="008B48CE" w:rsidTr="00EE1F08">
        <w:tc>
          <w:tcPr>
            <w:tcW w:w="993" w:type="dxa"/>
            <w:shd w:val="clear" w:color="auto" w:fill="auto"/>
          </w:tcPr>
          <w:p w:rsidR="008B48CE" w:rsidRDefault="008B48CE" w:rsidP="008B48CE">
            <w:pPr>
              <w:pStyle w:val="afb"/>
              <w:numPr>
                <w:ilvl w:val="0"/>
                <w:numId w:val="5"/>
              </w:numPr>
              <w:jc w:val="both"/>
            </w:pPr>
          </w:p>
        </w:tc>
        <w:tc>
          <w:tcPr>
            <w:tcW w:w="850" w:type="dxa"/>
            <w:shd w:val="clear" w:color="auto" w:fill="auto"/>
          </w:tcPr>
          <w:p w:rsidR="008B48CE" w:rsidRPr="00674727" w:rsidRDefault="008B48CE" w:rsidP="008B48CE">
            <w:pPr>
              <w:rPr>
                <w:highlight w:val="green"/>
              </w:rPr>
            </w:pPr>
            <w:r>
              <w:t>02548</w:t>
            </w:r>
          </w:p>
        </w:tc>
        <w:tc>
          <w:tcPr>
            <w:tcW w:w="3969" w:type="dxa"/>
            <w:shd w:val="clear" w:color="auto" w:fill="auto"/>
          </w:tcPr>
          <w:p w:rsidR="008B48CE" w:rsidRDefault="008B48CE" w:rsidP="008B48CE">
            <w:r>
              <w:t>Укладання охоронних договорів на щойно виявлені об’єкти культурної спадщини</w:t>
            </w:r>
          </w:p>
        </w:tc>
        <w:tc>
          <w:tcPr>
            <w:tcW w:w="3232" w:type="dxa"/>
            <w:shd w:val="clear" w:color="auto" w:fill="auto"/>
          </w:tcPr>
          <w:p w:rsidR="008B48CE" w:rsidRDefault="008B48CE" w:rsidP="008B48CE">
            <w:r w:rsidRPr="00D94BE3">
              <w:t>—“—</w:t>
            </w:r>
          </w:p>
        </w:tc>
        <w:tc>
          <w:tcPr>
            <w:tcW w:w="1275" w:type="dxa"/>
            <w:shd w:val="clear" w:color="auto" w:fill="auto"/>
          </w:tcPr>
          <w:p w:rsidR="008B48CE" w:rsidRDefault="008B48CE" w:rsidP="008B48CE">
            <w:r>
              <w:t>ЦНАП</w:t>
            </w:r>
          </w:p>
        </w:tc>
      </w:tr>
      <w:tr w:rsidR="008B48CE" w:rsidTr="00EE1F08">
        <w:tc>
          <w:tcPr>
            <w:tcW w:w="993" w:type="dxa"/>
            <w:shd w:val="clear" w:color="auto" w:fill="auto"/>
          </w:tcPr>
          <w:p w:rsidR="008B48CE" w:rsidRDefault="008B48CE" w:rsidP="008B48CE">
            <w:pPr>
              <w:pStyle w:val="afb"/>
              <w:numPr>
                <w:ilvl w:val="0"/>
                <w:numId w:val="5"/>
              </w:numPr>
              <w:jc w:val="both"/>
            </w:pPr>
          </w:p>
        </w:tc>
        <w:tc>
          <w:tcPr>
            <w:tcW w:w="850" w:type="dxa"/>
            <w:shd w:val="clear" w:color="auto" w:fill="auto"/>
          </w:tcPr>
          <w:p w:rsidR="008B48CE" w:rsidRPr="00674727" w:rsidRDefault="008B48CE" w:rsidP="008B48CE">
            <w:pPr>
              <w:rPr>
                <w:highlight w:val="green"/>
              </w:rPr>
            </w:pPr>
            <w:r>
              <w:t>01132</w:t>
            </w:r>
          </w:p>
        </w:tc>
        <w:tc>
          <w:tcPr>
            <w:tcW w:w="3969" w:type="dxa"/>
            <w:shd w:val="clear" w:color="auto" w:fill="auto"/>
          </w:tcPr>
          <w:p w:rsidR="008B48CE" w:rsidRDefault="008B48CE" w:rsidP="008B48CE">
            <w:r>
              <w:t>Погодження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p>
        </w:tc>
        <w:tc>
          <w:tcPr>
            <w:tcW w:w="3232" w:type="dxa"/>
            <w:shd w:val="clear" w:color="auto" w:fill="auto"/>
          </w:tcPr>
          <w:p w:rsidR="008B48CE" w:rsidRDefault="008B48CE" w:rsidP="008B48CE">
            <w:r w:rsidRPr="00D94BE3">
              <w:t>—“—</w:t>
            </w:r>
          </w:p>
        </w:tc>
        <w:tc>
          <w:tcPr>
            <w:tcW w:w="1275" w:type="dxa"/>
            <w:shd w:val="clear" w:color="auto" w:fill="auto"/>
          </w:tcPr>
          <w:p w:rsidR="008B48CE" w:rsidRDefault="008B48CE" w:rsidP="008B48CE">
            <w:r w:rsidRPr="00AC1602">
              <w:t>ЦНАП</w:t>
            </w:r>
          </w:p>
        </w:tc>
      </w:tr>
      <w:tr w:rsidR="008B48CE" w:rsidTr="00EE1F08">
        <w:tc>
          <w:tcPr>
            <w:tcW w:w="993" w:type="dxa"/>
            <w:shd w:val="clear" w:color="auto" w:fill="auto"/>
          </w:tcPr>
          <w:p w:rsidR="008B48CE" w:rsidRDefault="008B48CE" w:rsidP="008B48CE">
            <w:pPr>
              <w:pStyle w:val="afb"/>
              <w:numPr>
                <w:ilvl w:val="0"/>
                <w:numId w:val="5"/>
              </w:numPr>
              <w:jc w:val="both"/>
            </w:pPr>
          </w:p>
        </w:tc>
        <w:tc>
          <w:tcPr>
            <w:tcW w:w="850" w:type="dxa"/>
            <w:shd w:val="clear" w:color="auto" w:fill="auto"/>
          </w:tcPr>
          <w:p w:rsidR="008B48CE" w:rsidRPr="00674727" w:rsidRDefault="008B48CE" w:rsidP="008B48CE">
            <w:pPr>
              <w:rPr>
                <w:highlight w:val="green"/>
              </w:rPr>
            </w:pPr>
            <w:r>
              <w:t>01108</w:t>
            </w:r>
          </w:p>
        </w:tc>
        <w:tc>
          <w:tcPr>
            <w:tcW w:w="3969" w:type="dxa"/>
            <w:shd w:val="clear" w:color="auto" w:fill="auto"/>
          </w:tcPr>
          <w:p w:rsidR="008B48CE" w:rsidRDefault="008B48CE" w:rsidP="008B48CE">
            <w:r>
              <w:t>Погодження розміщення реклами на пам’ятках місцевого значення, в межах зон охорони цих пам’яток</w:t>
            </w:r>
          </w:p>
        </w:tc>
        <w:tc>
          <w:tcPr>
            <w:tcW w:w="3232" w:type="dxa"/>
            <w:shd w:val="clear" w:color="auto" w:fill="auto"/>
          </w:tcPr>
          <w:p w:rsidR="008B48CE" w:rsidRDefault="008B48CE" w:rsidP="008B48CE">
            <w:r w:rsidRPr="00D94BE3">
              <w:t>—“—</w:t>
            </w:r>
          </w:p>
        </w:tc>
        <w:tc>
          <w:tcPr>
            <w:tcW w:w="1275" w:type="dxa"/>
            <w:shd w:val="clear" w:color="auto" w:fill="auto"/>
          </w:tcPr>
          <w:p w:rsidR="008B48CE" w:rsidRDefault="008B48CE" w:rsidP="008B48CE">
            <w:r w:rsidRPr="00AC1602">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674727" w:rsidRDefault="008B48CE" w:rsidP="00A6718C">
            <w:pPr>
              <w:rPr>
                <w:highlight w:val="green"/>
              </w:rPr>
            </w:pPr>
            <w:r>
              <w:t>01126</w:t>
            </w:r>
          </w:p>
        </w:tc>
        <w:tc>
          <w:tcPr>
            <w:tcW w:w="3969" w:type="dxa"/>
            <w:shd w:val="clear" w:color="auto" w:fill="auto"/>
          </w:tcPr>
          <w:p w:rsidR="00A6718C" w:rsidRDefault="008B48CE" w:rsidP="00A6718C">
            <w:r>
              <w:t>Реєстрація дозволу на проведення археологічних розвідок, розкопок, інших земляних робіт на території пам’ятки культурної спадщини, охоронюваній археологічній території, в зонах охорони, в історичних ареалах населених місць, а також дослідження решток життєдіяльності людини, що містяться під земною поверхнею, під водою</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rsidRPr="00AC1602">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674727" w:rsidRDefault="008B48CE" w:rsidP="00A6718C">
            <w:pPr>
              <w:rPr>
                <w:highlight w:val="green"/>
              </w:rPr>
            </w:pPr>
            <w:r>
              <w:t>01317</w:t>
            </w:r>
          </w:p>
        </w:tc>
        <w:tc>
          <w:tcPr>
            <w:tcW w:w="3969" w:type="dxa"/>
            <w:shd w:val="clear" w:color="auto" w:fill="auto"/>
          </w:tcPr>
          <w:p w:rsidR="00A6718C" w:rsidRDefault="008B48CE" w:rsidP="00A6718C">
            <w:r>
              <w:t>Видача дозволу на відновлення земляних робіт</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674727" w:rsidRDefault="008B48CE" w:rsidP="00A6718C">
            <w:pPr>
              <w:rPr>
                <w:highlight w:val="green"/>
              </w:rPr>
            </w:pPr>
            <w:r>
              <w:t>01133</w:t>
            </w:r>
          </w:p>
        </w:tc>
        <w:tc>
          <w:tcPr>
            <w:tcW w:w="3969" w:type="dxa"/>
            <w:shd w:val="clear" w:color="auto" w:fill="auto"/>
          </w:tcPr>
          <w:p w:rsidR="00A6718C" w:rsidRDefault="008B48CE" w:rsidP="00A6718C">
            <w:r>
              <w:t xml:space="preserve">Погодження програм та проектів містобудівних, архітектурних і ландшафтних перетворень, меліоративних, шляхових, земельних робіт, реалізація яких </w:t>
            </w:r>
            <w:r>
              <w:lastRenderedPageBreak/>
              <w:t>може позначитися на стані пам'яток місцевого значення, їх територій і зон охорони</w:t>
            </w:r>
          </w:p>
        </w:tc>
        <w:tc>
          <w:tcPr>
            <w:tcW w:w="3232" w:type="dxa"/>
            <w:shd w:val="clear" w:color="auto" w:fill="auto"/>
          </w:tcPr>
          <w:p w:rsidR="00A6718C" w:rsidRDefault="00A6718C" w:rsidP="00A6718C">
            <w:r w:rsidRPr="000A0FC3">
              <w:lastRenderedPageBreak/>
              <w:t>—“—</w:t>
            </w:r>
          </w:p>
        </w:tc>
        <w:tc>
          <w:tcPr>
            <w:tcW w:w="1275" w:type="dxa"/>
            <w:shd w:val="clear" w:color="auto" w:fill="auto"/>
          </w:tcPr>
          <w:p w:rsidR="00A6718C" w:rsidRDefault="00A6718C" w:rsidP="00A6718C">
            <w:r>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674727" w:rsidRDefault="008B48CE" w:rsidP="00A6718C">
            <w:pPr>
              <w:rPr>
                <w:highlight w:val="green"/>
              </w:rPr>
            </w:pPr>
            <w:r>
              <w:t>02200</w:t>
            </w:r>
          </w:p>
        </w:tc>
        <w:tc>
          <w:tcPr>
            <w:tcW w:w="3969" w:type="dxa"/>
            <w:shd w:val="clear" w:color="auto" w:fill="auto"/>
          </w:tcPr>
          <w:p w:rsidR="00A6718C" w:rsidRDefault="008B48CE" w:rsidP="00A6718C">
            <w:r>
              <w:t>Надання дозволу на зміну призначення пам’ятки місцевого значення, її частин та елементів, здійснення написів, позначок на ній, на її території та в її охоронній зоні</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t>ЦНАП</w:t>
            </w:r>
          </w:p>
        </w:tc>
      </w:tr>
      <w:tr w:rsidR="00183737" w:rsidTr="00EE1F08">
        <w:tc>
          <w:tcPr>
            <w:tcW w:w="10319" w:type="dxa"/>
            <w:gridSpan w:val="5"/>
            <w:shd w:val="clear" w:color="auto" w:fill="auto"/>
          </w:tcPr>
          <w:p w:rsidR="00183737" w:rsidRPr="00183737" w:rsidRDefault="00183737" w:rsidP="00183737">
            <w:pPr>
              <w:jc w:val="center"/>
              <w:rPr>
                <w:b/>
              </w:rPr>
            </w:pPr>
            <w:r w:rsidRPr="00183737">
              <w:rPr>
                <w:b/>
              </w:rPr>
              <w:t>ДЕПАРТАМЕНТ ЕКОЛОГІЇ ТА ПРИРОДНИХ РЕСУРСІВ ЛОДА</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674727" w:rsidRDefault="00183737" w:rsidP="00A6718C">
            <w:pPr>
              <w:rPr>
                <w:highlight w:val="green"/>
              </w:rPr>
            </w:pPr>
            <w:r>
              <w:t>01127</w:t>
            </w:r>
          </w:p>
        </w:tc>
        <w:tc>
          <w:tcPr>
            <w:tcW w:w="3969" w:type="dxa"/>
            <w:shd w:val="clear" w:color="auto" w:fill="auto"/>
          </w:tcPr>
          <w:p w:rsidR="00A6718C" w:rsidRDefault="00183737" w:rsidP="00A6718C">
            <w:r>
              <w:t xml:space="preserve">Видача дозволу на спеціальне використання природних </w:t>
            </w:r>
            <w:r w:rsidRPr="00EE1F08">
              <w:t>ресурсів</w:t>
            </w:r>
            <w:r>
              <w:t xml:space="preserve"> у межах територій та об’єктів </w:t>
            </w:r>
            <w:proofErr w:type="spellStart"/>
            <w:r>
              <w:t>природнозаповідного</w:t>
            </w:r>
            <w:proofErr w:type="spellEnd"/>
            <w:r>
              <w:t xml:space="preserve"> фонду</w:t>
            </w:r>
          </w:p>
        </w:tc>
        <w:tc>
          <w:tcPr>
            <w:tcW w:w="3232" w:type="dxa"/>
            <w:shd w:val="clear" w:color="auto" w:fill="auto"/>
          </w:tcPr>
          <w:p w:rsidR="00A6718C" w:rsidRDefault="00015D57" w:rsidP="00A6718C">
            <w:r>
              <w:t>Закон України «Про охорону навколишнього природного середовища»; Постанова Кабінету Міністрів України від 10.08.1992 № 459 «Про порядок видачі дозволів на спеціальне використання природних ресурсів у межах територій та об'єктів природно-заповідного фонду і встановлення лімітів використання ресурсів загальнодержавного значення» (зі змінами)</w:t>
            </w:r>
          </w:p>
        </w:tc>
        <w:tc>
          <w:tcPr>
            <w:tcW w:w="1275" w:type="dxa"/>
            <w:shd w:val="clear" w:color="auto" w:fill="auto"/>
          </w:tcPr>
          <w:p w:rsidR="00A6718C" w:rsidRDefault="00A6718C" w:rsidP="00A6718C">
            <w:r w:rsidRPr="00AC1602">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674727" w:rsidRDefault="00C14DB3" w:rsidP="00A6718C">
            <w:pPr>
              <w:rPr>
                <w:highlight w:val="green"/>
              </w:rPr>
            </w:pPr>
            <w:r>
              <w:t>01128</w:t>
            </w:r>
          </w:p>
        </w:tc>
        <w:tc>
          <w:tcPr>
            <w:tcW w:w="3969" w:type="dxa"/>
            <w:shd w:val="clear" w:color="auto" w:fill="auto"/>
          </w:tcPr>
          <w:p w:rsidR="00A6718C" w:rsidRDefault="00C14DB3" w:rsidP="00A6718C">
            <w:r>
              <w:t>Припинення дії дозволу на спеціальне використання природних ресурсів у межах територій та об’єктів природно-заповідного фонду</w:t>
            </w:r>
          </w:p>
        </w:tc>
        <w:tc>
          <w:tcPr>
            <w:tcW w:w="3232" w:type="dxa"/>
            <w:shd w:val="clear" w:color="auto" w:fill="auto"/>
          </w:tcPr>
          <w:p w:rsidR="00A6718C" w:rsidRDefault="00015D57" w:rsidP="00A6718C">
            <w:r w:rsidRPr="000A0FC3">
              <w:t>—“—</w:t>
            </w:r>
          </w:p>
        </w:tc>
        <w:tc>
          <w:tcPr>
            <w:tcW w:w="1275" w:type="dxa"/>
            <w:shd w:val="clear" w:color="auto" w:fill="auto"/>
          </w:tcPr>
          <w:p w:rsidR="00A6718C" w:rsidRDefault="00A6718C" w:rsidP="00A6718C">
            <w:r w:rsidRPr="00AC1602">
              <w:t>ЦНАП</w:t>
            </w:r>
          </w:p>
        </w:tc>
      </w:tr>
      <w:tr w:rsidR="00C14DB3" w:rsidTr="00EE1F08">
        <w:tc>
          <w:tcPr>
            <w:tcW w:w="10319" w:type="dxa"/>
            <w:gridSpan w:val="5"/>
            <w:shd w:val="clear" w:color="auto" w:fill="auto"/>
          </w:tcPr>
          <w:p w:rsidR="00C14DB3" w:rsidRPr="006A2F0A" w:rsidRDefault="006A2F0A" w:rsidP="006A2F0A">
            <w:pPr>
              <w:jc w:val="center"/>
              <w:rPr>
                <w:b/>
              </w:rPr>
            </w:pPr>
            <w:r w:rsidRPr="006A2F0A">
              <w:rPr>
                <w:b/>
              </w:rPr>
              <w:t>ДЕПАРТАМЕНТ СОЦІАЛЬНОГО ЗАХИСТУ НАСЕЛЕННЯ ЛОДА</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674727" w:rsidRDefault="006A2F0A" w:rsidP="00A6718C">
            <w:pPr>
              <w:rPr>
                <w:highlight w:val="green"/>
              </w:rPr>
            </w:pPr>
            <w:r>
              <w:t>00230</w:t>
            </w:r>
          </w:p>
        </w:tc>
        <w:tc>
          <w:tcPr>
            <w:tcW w:w="3969" w:type="dxa"/>
            <w:shd w:val="clear" w:color="auto" w:fill="auto"/>
          </w:tcPr>
          <w:p w:rsidR="00A6718C" w:rsidRDefault="006A2F0A" w:rsidP="00A6718C">
            <w: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Default="006A2F0A" w:rsidP="00A6718C">
            <w:r>
              <w:t>01786</w:t>
            </w:r>
          </w:p>
        </w:tc>
        <w:tc>
          <w:tcPr>
            <w:tcW w:w="3969" w:type="dxa"/>
            <w:shd w:val="clear" w:color="auto" w:fill="auto"/>
          </w:tcPr>
          <w:p w:rsidR="00A6718C" w:rsidRDefault="006A2F0A" w:rsidP="00A6718C">
            <w:r>
              <w:t>Надання дозволу на право користування пільгами з оподаткування для підприємств та організацій громадських організацій осіб з інвалідністю</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rsidRPr="00AC1602">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Default="006A2F0A" w:rsidP="00A6718C">
            <w:r>
              <w:t>01155</w:t>
            </w:r>
          </w:p>
        </w:tc>
        <w:tc>
          <w:tcPr>
            <w:tcW w:w="3969" w:type="dxa"/>
            <w:shd w:val="clear" w:color="auto" w:fill="auto"/>
          </w:tcPr>
          <w:p w:rsidR="00A6718C" w:rsidRDefault="006A2F0A" w:rsidP="00A6718C">
            <w:r>
              <w:t>Проведення державної атестації дитячих закладів оздоровлення та відпочинку і присвоєння їм відповідної категорії</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rsidRPr="00AC1602">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Default="006A2F0A" w:rsidP="00A6718C">
            <w:r>
              <w:t>02461</w:t>
            </w:r>
          </w:p>
        </w:tc>
        <w:tc>
          <w:tcPr>
            <w:tcW w:w="3969" w:type="dxa"/>
            <w:shd w:val="clear" w:color="auto" w:fill="auto"/>
          </w:tcPr>
          <w:p w:rsidR="00A6718C" w:rsidRDefault="006A2F0A" w:rsidP="00A6718C">
            <w:r>
              <w:t>Прийняття рішення щодо передачі автомобіля, визнаного гуманітарною допомогою, яким особа з інвалідністю була забезпечена через органи соціального захисту, після смерті особи з інвалідністю, дитини з інвалідністю, за бажанням члена сім’ї, спадкоємця такої особи у власність</w:t>
            </w:r>
          </w:p>
        </w:tc>
        <w:tc>
          <w:tcPr>
            <w:tcW w:w="3232" w:type="dxa"/>
            <w:shd w:val="clear" w:color="auto" w:fill="auto"/>
          </w:tcPr>
          <w:p w:rsidR="00A6718C" w:rsidRDefault="00A6718C" w:rsidP="00A6718C">
            <w:r w:rsidRPr="000A0FC3">
              <w:t xml:space="preserve">” </w:t>
            </w:r>
          </w:p>
        </w:tc>
        <w:tc>
          <w:tcPr>
            <w:tcW w:w="1275" w:type="dxa"/>
            <w:shd w:val="clear" w:color="auto" w:fill="auto"/>
          </w:tcPr>
          <w:p w:rsidR="00A6718C" w:rsidRDefault="00A6718C" w:rsidP="00A6718C">
            <w:r w:rsidRPr="00AC1602">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061920" w:rsidRDefault="006A2F0A" w:rsidP="00A6718C">
            <w:pPr>
              <w:rPr>
                <w:highlight w:val="green"/>
              </w:rPr>
            </w:pPr>
            <w:r>
              <w:t>02463</w:t>
            </w:r>
          </w:p>
        </w:tc>
        <w:tc>
          <w:tcPr>
            <w:tcW w:w="3969" w:type="dxa"/>
            <w:shd w:val="clear" w:color="auto" w:fill="auto"/>
          </w:tcPr>
          <w:p w:rsidR="00A6718C" w:rsidRDefault="006A2F0A" w:rsidP="00A6718C">
            <w:r>
              <w:t>Прийняття рішення щодо безоплатної передачі у власність особі з інвалідністю, законному представнику недієздатної особи з інвалідністю чи дитини з інвалідністю автомобіля, визнаного гуманітарною допомогою після закінчення 10-річного строку експлуатації</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061920" w:rsidRDefault="00AA5578" w:rsidP="00A6718C">
            <w:pPr>
              <w:rPr>
                <w:highlight w:val="green"/>
              </w:rPr>
            </w:pPr>
            <w:r>
              <w:t>00225</w:t>
            </w:r>
          </w:p>
        </w:tc>
        <w:tc>
          <w:tcPr>
            <w:tcW w:w="3969" w:type="dxa"/>
            <w:shd w:val="clear" w:color="auto" w:fill="auto"/>
          </w:tcPr>
          <w:p w:rsidR="00A6718C" w:rsidRDefault="00AA5578" w:rsidP="00A6718C">
            <w: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061920" w:rsidRDefault="00AA5578" w:rsidP="00A6718C">
            <w:pPr>
              <w:rPr>
                <w:highlight w:val="green"/>
              </w:rPr>
            </w:pPr>
            <w:r>
              <w:t>02460</w:t>
            </w:r>
          </w:p>
        </w:tc>
        <w:tc>
          <w:tcPr>
            <w:tcW w:w="3969" w:type="dxa"/>
            <w:shd w:val="clear" w:color="auto" w:fill="auto"/>
          </w:tcPr>
          <w:p w:rsidR="00A6718C" w:rsidRDefault="00AA5578" w:rsidP="00A6718C">
            <w:r>
              <w:t>Прийняття рішення щодо передачі автомобіля у власність членів сім'ї померлої особи з інвалідністю (за бажанням такого члена сім'ї)</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061920" w:rsidRDefault="00AA5578" w:rsidP="00A6718C">
            <w:pPr>
              <w:rPr>
                <w:highlight w:val="green"/>
              </w:rPr>
            </w:pPr>
            <w:r>
              <w:t>02462</w:t>
            </w:r>
          </w:p>
        </w:tc>
        <w:tc>
          <w:tcPr>
            <w:tcW w:w="3969" w:type="dxa"/>
            <w:shd w:val="clear" w:color="auto" w:fill="auto"/>
          </w:tcPr>
          <w:p w:rsidR="00A6718C" w:rsidRDefault="00AA5578" w:rsidP="00A6718C">
            <w:r>
              <w:t>Прийняття рішення щодо безоплатної передачі у власність особі з інвалідністю, законному представнику недієздатної особи з інвалідністю чи дитини з інвалідністю автомобіля, після закінчення 10-річного строку експлуатації</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rsidRPr="00AC1602">
              <w:t>ЦНАП</w:t>
            </w:r>
          </w:p>
        </w:tc>
      </w:tr>
      <w:tr w:rsidR="00A6718C" w:rsidTr="00EE1F08">
        <w:tc>
          <w:tcPr>
            <w:tcW w:w="10319" w:type="dxa"/>
            <w:gridSpan w:val="5"/>
            <w:shd w:val="clear" w:color="auto" w:fill="auto"/>
          </w:tcPr>
          <w:p w:rsidR="00A6718C" w:rsidRPr="00AE1DF5" w:rsidRDefault="00AE1DF5" w:rsidP="00A6718C">
            <w:pPr>
              <w:jc w:val="center"/>
              <w:rPr>
                <w:b/>
              </w:rPr>
            </w:pPr>
            <w:r w:rsidRPr="00AE1DF5">
              <w:rPr>
                <w:b/>
              </w:rPr>
              <w:t>ДЕПАРТАМЕНТ АГРОПРОМИСЛОВОГО РОЗВИТКУ ЛОДА</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C75A92" w:rsidRDefault="00AE1DF5" w:rsidP="00A6718C">
            <w:pPr>
              <w:rPr>
                <w:highlight w:val="green"/>
              </w:rPr>
            </w:pPr>
            <w:r>
              <w:t>01135</w:t>
            </w:r>
          </w:p>
        </w:tc>
        <w:tc>
          <w:tcPr>
            <w:tcW w:w="3969" w:type="dxa"/>
            <w:shd w:val="clear" w:color="auto" w:fill="auto"/>
          </w:tcPr>
          <w:p w:rsidR="00A6718C" w:rsidRDefault="00AE1DF5" w:rsidP="00A6718C">
            <w:r>
              <w:t>Видача сертифіката племінних (генетичних) ресурсів</w:t>
            </w:r>
          </w:p>
        </w:tc>
        <w:tc>
          <w:tcPr>
            <w:tcW w:w="3232" w:type="dxa"/>
            <w:shd w:val="clear" w:color="auto" w:fill="auto"/>
          </w:tcPr>
          <w:p w:rsidR="00A6718C" w:rsidRPr="00E27D73" w:rsidRDefault="00E27D73" w:rsidP="00A6718C">
            <w:r>
              <w:t>Закон України «Про племінну справу у тваринництві», Наказ Міністерства аграрної політики та продовольства України» від 17.11.2011 р. №629 «Про затвердження Положення про сертифікат племінних (генетичних) ресурсів та зразків форм сертифікатів племінних (генетичних) ресурсів»</w:t>
            </w:r>
          </w:p>
        </w:tc>
        <w:tc>
          <w:tcPr>
            <w:tcW w:w="1275" w:type="dxa"/>
            <w:shd w:val="clear" w:color="auto" w:fill="auto"/>
          </w:tcPr>
          <w:p w:rsidR="00A6718C" w:rsidRDefault="00A6718C" w:rsidP="00A6718C">
            <w:r>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C75A92" w:rsidRDefault="00AE1DF5" w:rsidP="00A6718C">
            <w:pPr>
              <w:rPr>
                <w:highlight w:val="green"/>
              </w:rPr>
            </w:pPr>
            <w:r>
              <w:t>01697</w:t>
            </w:r>
          </w:p>
        </w:tc>
        <w:tc>
          <w:tcPr>
            <w:tcW w:w="3969" w:type="dxa"/>
            <w:shd w:val="clear" w:color="auto" w:fill="auto"/>
          </w:tcPr>
          <w:p w:rsidR="00A6718C" w:rsidRDefault="00AE1DF5" w:rsidP="00A6718C">
            <w:r>
              <w:t>Видача кваліфікаційного свідоцтва сільськогосподарського дорадника, сільськогосподарського експерта-дорадника</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t>ЦНАП</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Pr="00C75A92" w:rsidRDefault="00AE1DF5" w:rsidP="00A6718C">
            <w:pPr>
              <w:rPr>
                <w:highlight w:val="green"/>
              </w:rPr>
            </w:pPr>
            <w:r>
              <w:t>02136</w:t>
            </w:r>
          </w:p>
        </w:tc>
        <w:tc>
          <w:tcPr>
            <w:tcW w:w="3969" w:type="dxa"/>
            <w:shd w:val="clear" w:color="auto" w:fill="auto"/>
          </w:tcPr>
          <w:p w:rsidR="00A6718C" w:rsidRDefault="00AE1DF5" w:rsidP="00A6718C">
            <w:r>
              <w:t>Видача дубліката кваліфікаційного свідоцтва сільськогосподарського дорадника, сільськогосподарського експерта-дорадника</w:t>
            </w:r>
          </w:p>
        </w:tc>
        <w:tc>
          <w:tcPr>
            <w:tcW w:w="3232" w:type="dxa"/>
            <w:shd w:val="clear" w:color="auto" w:fill="auto"/>
          </w:tcPr>
          <w:p w:rsidR="00A6718C" w:rsidRDefault="00A6718C" w:rsidP="00A6718C">
            <w:r w:rsidRPr="000A0FC3">
              <w:t>—“—</w:t>
            </w:r>
          </w:p>
        </w:tc>
        <w:tc>
          <w:tcPr>
            <w:tcW w:w="1275" w:type="dxa"/>
            <w:shd w:val="clear" w:color="auto" w:fill="auto"/>
          </w:tcPr>
          <w:p w:rsidR="00A6718C" w:rsidRDefault="00A6718C" w:rsidP="00A6718C">
            <w:r>
              <w:t>ЦНАП</w:t>
            </w:r>
          </w:p>
        </w:tc>
      </w:tr>
      <w:tr w:rsidR="00AE1DF5" w:rsidTr="00EE1F08">
        <w:tc>
          <w:tcPr>
            <w:tcW w:w="10319" w:type="dxa"/>
            <w:gridSpan w:val="5"/>
            <w:shd w:val="clear" w:color="auto" w:fill="auto"/>
          </w:tcPr>
          <w:p w:rsidR="00AE1DF5" w:rsidRPr="00AE1DF5" w:rsidRDefault="00AE1DF5" w:rsidP="00AE1DF5">
            <w:pPr>
              <w:jc w:val="center"/>
              <w:rPr>
                <w:b/>
              </w:rPr>
            </w:pPr>
            <w:r w:rsidRPr="00AE1DF5">
              <w:rPr>
                <w:b/>
              </w:rPr>
              <w:t>ДЕПАРТАМЕНТ ДОРОЖНЬОГО ГОСПОДАРСТВА ЛОДА</w:t>
            </w:r>
          </w:p>
        </w:tc>
      </w:tr>
      <w:tr w:rsidR="00A6718C" w:rsidTr="00EE1F08">
        <w:tc>
          <w:tcPr>
            <w:tcW w:w="993" w:type="dxa"/>
            <w:shd w:val="clear" w:color="auto" w:fill="auto"/>
          </w:tcPr>
          <w:p w:rsidR="00A6718C" w:rsidRDefault="00A6718C" w:rsidP="00A6718C">
            <w:pPr>
              <w:pStyle w:val="afb"/>
              <w:numPr>
                <w:ilvl w:val="0"/>
                <w:numId w:val="5"/>
              </w:numPr>
              <w:jc w:val="both"/>
            </w:pPr>
          </w:p>
        </w:tc>
        <w:tc>
          <w:tcPr>
            <w:tcW w:w="850" w:type="dxa"/>
            <w:shd w:val="clear" w:color="auto" w:fill="auto"/>
          </w:tcPr>
          <w:p w:rsidR="00A6718C" w:rsidRDefault="00AE1DF5" w:rsidP="00A6718C">
            <w:r>
              <w:t>01117</w:t>
            </w:r>
          </w:p>
        </w:tc>
        <w:tc>
          <w:tcPr>
            <w:tcW w:w="3969" w:type="dxa"/>
            <w:shd w:val="clear" w:color="auto" w:fill="auto"/>
          </w:tcPr>
          <w:p w:rsidR="00A6718C" w:rsidRDefault="00AE1DF5" w:rsidP="00A6718C">
            <w:r>
              <w:t>Видача дозволу на розміщення зовнішньої реклами поза межами населених пунктів</w:t>
            </w:r>
          </w:p>
        </w:tc>
        <w:tc>
          <w:tcPr>
            <w:tcW w:w="3232" w:type="dxa"/>
            <w:shd w:val="clear" w:color="auto" w:fill="auto"/>
          </w:tcPr>
          <w:p w:rsidR="00A6718C" w:rsidRDefault="00557048" w:rsidP="00A6718C">
            <w:r>
              <w:t>Закон України «Про рекламу», Постанова КМУ від 05.12.2012 р. №1135 «Про затвердження Типових правил розміщення зовнішньої реклами поза межами населених пунктів»</w:t>
            </w:r>
          </w:p>
        </w:tc>
        <w:tc>
          <w:tcPr>
            <w:tcW w:w="1275" w:type="dxa"/>
            <w:shd w:val="clear" w:color="auto" w:fill="auto"/>
          </w:tcPr>
          <w:p w:rsidR="00A6718C" w:rsidRDefault="00A6718C" w:rsidP="00A6718C">
            <w:r w:rsidRPr="00AC1602">
              <w:t>ЦНАП</w:t>
            </w:r>
          </w:p>
        </w:tc>
      </w:tr>
      <w:tr w:rsidR="005373CD" w:rsidTr="00794CFF">
        <w:tc>
          <w:tcPr>
            <w:tcW w:w="10319" w:type="dxa"/>
            <w:gridSpan w:val="5"/>
            <w:shd w:val="clear" w:color="auto" w:fill="auto"/>
          </w:tcPr>
          <w:p w:rsidR="005373CD" w:rsidRPr="005373CD" w:rsidRDefault="005373CD" w:rsidP="005373CD">
            <w:pPr>
              <w:jc w:val="center"/>
              <w:rPr>
                <w:b/>
              </w:rPr>
            </w:pPr>
            <w:r w:rsidRPr="005373CD">
              <w:rPr>
                <w:b/>
              </w:rPr>
              <w:lastRenderedPageBreak/>
              <w:t xml:space="preserve">ПАСПОРТНІ </w:t>
            </w:r>
            <w:r>
              <w:rPr>
                <w:b/>
              </w:rPr>
              <w:t>ТА МІГРАЦІЙНІ ПИТАННЯ</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r w:rsidRPr="00132411">
              <w:rPr>
                <w:shd w:val="clear" w:color="auto" w:fill="FFFFFF"/>
              </w:rPr>
              <w:t>00023</w:t>
            </w:r>
          </w:p>
        </w:tc>
        <w:tc>
          <w:tcPr>
            <w:tcW w:w="3969" w:type="dxa"/>
            <w:shd w:val="clear" w:color="auto" w:fill="auto"/>
          </w:tcPr>
          <w:p w:rsidR="006F61E7" w:rsidRDefault="006F61E7" w:rsidP="006F61E7">
            <w:r>
              <w:rPr>
                <w:color w:val="333333"/>
                <w:shd w:val="clear" w:color="auto" w:fill="FFFFFF"/>
              </w:rPr>
              <w:t>Оформлення і видача паспорта громадянина України з безконтактним електронним носієм вперше після досягнення 14-річного віку**</w:t>
            </w:r>
          </w:p>
        </w:tc>
        <w:tc>
          <w:tcPr>
            <w:tcW w:w="3232" w:type="dxa"/>
            <w:shd w:val="clear" w:color="auto" w:fill="auto"/>
          </w:tcPr>
          <w:p w:rsidR="006F61E7" w:rsidRDefault="00557048" w:rsidP="006F61E7">
            <w:r>
              <w:t xml:space="preserve">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r w:rsidRPr="00132411">
              <w:rPr>
                <w:shd w:val="clear" w:color="auto" w:fill="FFFFFF"/>
              </w:rPr>
              <w:t>00025</w:t>
            </w:r>
          </w:p>
        </w:tc>
        <w:tc>
          <w:tcPr>
            <w:tcW w:w="3969" w:type="dxa"/>
            <w:shd w:val="clear" w:color="auto" w:fill="auto"/>
          </w:tcPr>
          <w:p w:rsidR="006F61E7" w:rsidRDefault="006F61E7" w:rsidP="006F61E7">
            <w:r>
              <w:rPr>
                <w:color w:val="333333"/>
                <w:shd w:val="clear" w:color="auto" w:fill="FFFFFF"/>
              </w:rPr>
              <w:t>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r w:rsidRPr="00132411">
              <w:rPr>
                <w:shd w:val="clear" w:color="auto" w:fill="FFFFFF"/>
              </w:rPr>
              <w:t>00287</w:t>
            </w:r>
          </w:p>
        </w:tc>
        <w:tc>
          <w:tcPr>
            <w:tcW w:w="3969" w:type="dxa"/>
            <w:shd w:val="clear" w:color="auto" w:fill="auto"/>
          </w:tcPr>
          <w:p w:rsidR="006F61E7" w:rsidRDefault="006F61E7" w:rsidP="006F61E7">
            <w:r>
              <w:rPr>
                <w:color w:val="333333"/>
                <w:shd w:val="clear" w:color="auto" w:fill="FFFFFF"/>
              </w:rPr>
              <w:t>Оформлення і видача паспорта громадянина України з безконтактним електронним носієм у зв’язку з втратою/викраденням паспорта громадянина України зразка 1994 року (у формі книжечки)**</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r w:rsidRPr="00132411">
              <w:rPr>
                <w:shd w:val="clear" w:color="auto" w:fill="FFFFFF"/>
              </w:rPr>
              <w:t>00285</w:t>
            </w:r>
          </w:p>
        </w:tc>
        <w:tc>
          <w:tcPr>
            <w:tcW w:w="3969" w:type="dxa"/>
            <w:shd w:val="clear" w:color="auto" w:fill="auto"/>
          </w:tcPr>
          <w:p w:rsidR="006F61E7" w:rsidRDefault="006F61E7" w:rsidP="006F61E7">
            <w:r>
              <w:rPr>
                <w:color w:val="333333"/>
                <w:shd w:val="clear" w:color="auto" w:fill="FFFFFF"/>
              </w:rPr>
              <w:t>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додаткової змінної інформації); отримання реєстраційного номера облікової картки платника податків з Державного реєстру фізичних осіб - платників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r w:rsidRPr="00132411">
              <w:rPr>
                <w:shd w:val="clear" w:color="auto" w:fill="FFFFFF"/>
              </w:rPr>
              <w:t>00277</w:t>
            </w:r>
          </w:p>
        </w:tc>
        <w:tc>
          <w:tcPr>
            <w:tcW w:w="3969" w:type="dxa"/>
            <w:shd w:val="clear" w:color="auto" w:fill="auto"/>
          </w:tcPr>
          <w:p w:rsidR="006F61E7" w:rsidRDefault="006F61E7" w:rsidP="006F61E7">
            <w:r>
              <w:rPr>
                <w:color w:val="333333"/>
                <w:shd w:val="clear" w:color="auto" w:fill="FFFFFF"/>
              </w:rPr>
              <w:t xml:space="preserve">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w:t>
            </w:r>
            <w:r>
              <w:rPr>
                <w:color w:val="333333"/>
                <w:shd w:val="clear" w:color="auto" w:fill="FFFFFF"/>
              </w:rPr>
              <w:lastRenderedPageBreak/>
              <w:t>інформації, внесеної до паспорта (прізвища, власного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3232" w:type="dxa"/>
            <w:shd w:val="clear" w:color="auto" w:fill="auto"/>
          </w:tcPr>
          <w:p w:rsidR="006F61E7" w:rsidRDefault="006F61E7" w:rsidP="006F61E7">
            <w:r w:rsidRPr="00500A83">
              <w:lastRenderedPageBreak/>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r w:rsidRPr="00132411">
              <w:rPr>
                <w:shd w:val="clear" w:color="auto" w:fill="FFFFFF"/>
              </w:rPr>
              <w:t>00928</w:t>
            </w:r>
          </w:p>
        </w:tc>
        <w:tc>
          <w:tcPr>
            <w:tcW w:w="3969" w:type="dxa"/>
            <w:shd w:val="clear" w:color="auto" w:fill="auto"/>
          </w:tcPr>
          <w:p w:rsidR="006F61E7" w:rsidRDefault="006F61E7" w:rsidP="006F61E7">
            <w:r>
              <w:rPr>
                <w:color w:val="333333"/>
                <w:shd w:val="clear" w:color="auto" w:fill="FFFFFF"/>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r w:rsidRPr="00132411">
              <w:rPr>
                <w:shd w:val="clear" w:color="auto" w:fill="FFFFFF"/>
              </w:rPr>
              <w:t>00027</w:t>
            </w:r>
          </w:p>
        </w:tc>
        <w:tc>
          <w:tcPr>
            <w:tcW w:w="3969" w:type="dxa"/>
            <w:shd w:val="clear" w:color="auto" w:fill="auto"/>
          </w:tcPr>
          <w:p w:rsidR="006F61E7" w:rsidRDefault="006F61E7" w:rsidP="006F61E7">
            <w:r>
              <w:rPr>
                <w:color w:val="333333"/>
                <w:shd w:val="clear" w:color="auto" w:fill="FFFFFF"/>
              </w:rPr>
              <w:t>Оформлення і видача паспорта громадянина України для виїзду за кордон з безконтактним електронним носієм**</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r w:rsidRPr="00132411">
              <w:rPr>
                <w:shd w:val="clear" w:color="auto" w:fill="FFFFFF"/>
              </w:rPr>
              <w:t>00028</w:t>
            </w:r>
          </w:p>
        </w:tc>
        <w:tc>
          <w:tcPr>
            <w:tcW w:w="3969" w:type="dxa"/>
            <w:shd w:val="clear" w:color="auto" w:fill="auto"/>
          </w:tcPr>
          <w:p w:rsidR="006F61E7" w:rsidRDefault="006F61E7" w:rsidP="006F61E7">
            <w:r>
              <w:rPr>
                <w:color w:val="333333"/>
                <w:shd w:val="clear" w:color="auto" w:fill="FFFFFF"/>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r w:rsidRPr="00132411">
              <w:rPr>
                <w:shd w:val="clear" w:color="auto" w:fill="FFFFFF"/>
              </w:rPr>
              <w:t>00274</w:t>
            </w:r>
          </w:p>
        </w:tc>
        <w:tc>
          <w:tcPr>
            <w:tcW w:w="3969" w:type="dxa"/>
            <w:shd w:val="clear" w:color="auto" w:fill="auto"/>
          </w:tcPr>
          <w:p w:rsidR="006F61E7" w:rsidRDefault="006F61E7" w:rsidP="006F61E7">
            <w:r>
              <w:rPr>
                <w:color w:val="333333"/>
                <w:shd w:val="clear" w:color="auto" w:fill="FFFFFF"/>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Default="006F61E7" w:rsidP="006F61E7">
            <w:pPr>
              <w:rPr>
                <w:color w:val="333333"/>
                <w:shd w:val="clear" w:color="auto" w:fill="FFFFFF"/>
              </w:rPr>
            </w:pPr>
            <w:r>
              <w:rPr>
                <w:color w:val="333333"/>
                <w:shd w:val="clear" w:color="auto" w:fill="FFFFFF"/>
              </w:rPr>
              <w:t>02425</w:t>
            </w:r>
          </w:p>
        </w:tc>
        <w:tc>
          <w:tcPr>
            <w:tcW w:w="3969" w:type="dxa"/>
            <w:shd w:val="clear" w:color="auto" w:fill="auto"/>
          </w:tcPr>
          <w:p w:rsidR="006F61E7" w:rsidRDefault="006F61E7" w:rsidP="006F61E7">
            <w:pPr>
              <w:rPr>
                <w:color w:val="333333"/>
                <w:shd w:val="clear" w:color="auto" w:fill="FFFFFF"/>
              </w:rPr>
            </w:pPr>
            <w:r>
              <w:rPr>
                <w:color w:val="333333"/>
                <w:shd w:val="clear" w:color="auto" w:fill="FFFFFF"/>
              </w:rPr>
              <w:t>Одночасне оформлення (у тому числі замість втраченого або викраденого), обмін паспорта громадянина України та паспорта/паспортів громадянина України для виїзду за кордон**</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pPr>
              <w:rPr>
                <w:shd w:val="clear" w:color="auto" w:fill="FFFFFF"/>
              </w:rPr>
            </w:pPr>
            <w:r w:rsidRPr="00132411">
              <w:rPr>
                <w:shd w:val="clear" w:color="auto" w:fill="FFFFFF"/>
              </w:rPr>
              <w:t>01023</w:t>
            </w:r>
          </w:p>
        </w:tc>
        <w:tc>
          <w:tcPr>
            <w:tcW w:w="3969" w:type="dxa"/>
            <w:shd w:val="clear" w:color="auto" w:fill="auto"/>
          </w:tcPr>
          <w:p w:rsidR="006F61E7" w:rsidRDefault="006F61E7" w:rsidP="006F61E7">
            <w:pPr>
              <w:rPr>
                <w:color w:val="333333"/>
                <w:shd w:val="clear" w:color="auto" w:fill="FFFFFF"/>
              </w:rPr>
            </w:pPr>
            <w:r>
              <w:rPr>
                <w:color w:val="333333"/>
                <w:shd w:val="clear" w:color="auto" w:fill="FFFFFF"/>
              </w:rPr>
              <w:t>Оформлення та видача посвідки на постійне проживання***</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pPr>
              <w:rPr>
                <w:shd w:val="clear" w:color="auto" w:fill="FFFFFF"/>
              </w:rPr>
            </w:pPr>
            <w:r w:rsidRPr="00132411">
              <w:rPr>
                <w:shd w:val="clear" w:color="auto" w:fill="FFFFFF"/>
              </w:rPr>
              <w:t>00927</w:t>
            </w:r>
          </w:p>
        </w:tc>
        <w:tc>
          <w:tcPr>
            <w:tcW w:w="3969" w:type="dxa"/>
            <w:shd w:val="clear" w:color="auto" w:fill="auto"/>
          </w:tcPr>
          <w:p w:rsidR="006F61E7" w:rsidRDefault="006F61E7" w:rsidP="006F61E7">
            <w:pPr>
              <w:rPr>
                <w:color w:val="333333"/>
                <w:shd w:val="clear" w:color="auto" w:fill="FFFFFF"/>
              </w:rPr>
            </w:pPr>
            <w:r>
              <w:rPr>
                <w:color w:val="333333"/>
                <w:shd w:val="clear" w:color="auto" w:fill="FFFFFF"/>
              </w:rPr>
              <w:t>Оформлення та видача у зв’язку із втратою або викраденням посвідки на постійне проживання, її обміну***</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pPr>
              <w:rPr>
                <w:shd w:val="clear" w:color="auto" w:fill="FFFFFF"/>
              </w:rPr>
            </w:pPr>
            <w:r w:rsidRPr="00132411">
              <w:rPr>
                <w:shd w:val="clear" w:color="auto" w:fill="FFFFFF"/>
              </w:rPr>
              <w:t>00929</w:t>
            </w:r>
          </w:p>
        </w:tc>
        <w:tc>
          <w:tcPr>
            <w:tcW w:w="3969" w:type="dxa"/>
            <w:shd w:val="clear" w:color="auto" w:fill="auto"/>
          </w:tcPr>
          <w:p w:rsidR="006F61E7" w:rsidRDefault="006F61E7" w:rsidP="006F61E7">
            <w:pPr>
              <w:rPr>
                <w:color w:val="333333"/>
                <w:shd w:val="clear" w:color="auto" w:fill="FFFFFF"/>
              </w:rPr>
            </w:pPr>
            <w:r>
              <w:rPr>
                <w:color w:val="333333"/>
                <w:shd w:val="clear" w:color="auto" w:fill="FFFFFF"/>
              </w:rPr>
              <w:t>Оформлення та видача посвідки на тимчасове проживання***</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r w:rsidRPr="00132411">
              <w:rPr>
                <w:shd w:val="clear" w:color="auto" w:fill="FFFFFF"/>
              </w:rPr>
              <w:t>00930</w:t>
            </w:r>
          </w:p>
        </w:tc>
        <w:tc>
          <w:tcPr>
            <w:tcW w:w="3969" w:type="dxa"/>
            <w:shd w:val="clear" w:color="auto" w:fill="auto"/>
          </w:tcPr>
          <w:p w:rsidR="006F61E7" w:rsidRDefault="006F61E7" w:rsidP="006F61E7">
            <w:r>
              <w:rPr>
                <w:color w:val="333333"/>
                <w:shd w:val="clear" w:color="auto" w:fill="FFFFFF"/>
              </w:rPr>
              <w:t>Оформлення та видача у зв’язку із втратою або викраденням посвідки на тимчасове проживання, її обміну***</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161478">
              <w:t>ВРМ1</w:t>
            </w:r>
          </w:p>
        </w:tc>
      </w:tr>
      <w:tr w:rsidR="006F61E7" w:rsidTr="00182B4E">
        <w:tc>
          <w:tcPr>
            <w:tcW w:w="10319" w:type="dxa"/>
            <w:gridSpan w:val="5"/>
            <w:shd w:val="clear" w:color="auto" w:fill="auto"/>
          </w:tcPr>
          <w:p w:rsidR="006F61E7" w:rsidRPr="00320012" w:rsidRDefault="006F61E7" w:rsidP="006F61E7">
            <w:pPr>
              <w:jc w:val="center"/>
              <w:rPr>
                <w:b/>
                <w:sz w:val="28"/>
                <w:szCs w:val="28"/>
              </w:rPr>
            </w:pPr>
            <w:r>
              <w:rPr>
                <w:b/>
                <w:sz w:val="28"/>
                <w:szCs w:val="28"/>
              </w:rPr>
              <w:t>ПЕНСІЙНЕ ЗАБЕЗПЕЧЕННЯ</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pPr>
              <w:rPr>
                <w:shd w:val="clear" w:color="auto" w:fill="FFFFFF"/>
              </w:rPr>
            </w:pPr>
            <w:r>
              <w:rPr>
                <w:shd w:val="clear" w:color="auto" w:fill="FFFFFF"/>
              </w:rPr>
              <w:t>00250</w:t>
            </w:r>
          </w:p>
        </w:tc>
        <w:tc>
          <w:tcPr>
            <w:tcW w:w="3969" w:type="dxa"/>
            <w:shd w:val="clear" w:color="auto" w:fill="auto"/>
          </w:tcPr>
          <w:p w:rsidR="006F61E7" w:rsidRDefault="006F61E7" w:rsidP="006F61E7">
            <w:pPr>
              <w:rPr>
                <w:color w:val="333333"/>
                <w:shd w:val="clear" w:color="auto" w:fill="FFFFFF"/>
              </w:rPr>
            </w:pPr>
            <w:r>
              <w:t>В</w:t>
            </w:r>
            <w:r>
              <w:t>идач</w:t>
            </w:r>
            <w:r>
              <w:t>а</w:t>
            </w:r>
            <w:r>
              <w:t xml:space="preserve"> довідки про перебування на обліку в Пенсійному фонді України</w:t>
            </w:r>
          </w:p>
        </w:tc>
        <w:tc>
          <w:tcPr>
            <w:tcW w:w="3232" w:type="dxa"/>
            <w:shd w:val="clear" w:color="auto" w:fill="auto"/>
          </w:tcPr>
          <w:p w:rsidR="006F61E7" w:rsidRPr="00557048" w:rsidRDefault="00557048" w:rsidP="006F61E7">
            <w:r>
              <w:t xml:space="preserve">Закон України «Про </w:t>
            </w:r>
            <w:proofErr w:type="spellStart"/>
            <w:r>
              <w:t>загальнообов</w:t>
            </w:r>
            <w:proofErr w:type="spellEnd"/>
            <w:r>
              <w:rPr>
                <w:lang w:val="en-US"/>
              </w:rPr>
              <w:t>'</w:t>
            </w:r>
            <w:proofErr w:type="spellStart"/>
            <w:r>
              <w:t>язкове</w:t>
            </w:r>
            <w:proofErr w:type="spellEnd"/>
            <w:r>
              <w:t xml:space="preserve"> державне пенсійне страхування»</w:t>
            </w:r>
            <w:bookmarkStart w:id="0" w:name="_GoBack"/>
            <w:bookmarkEnd w:id="0"/>
          </w:p>
        </w:tc>
        <w:tc>
          <w:tcPr>
            <w:tcW w:w="1275" w:type="dxa"/>
            <w:shd w:val="clear" w:color="auto" w:fill="auto"/>
          </w:tcPr>
          <w:p w:rsidR="006F61E7" w:rsidRPr="00161478" w:rsidRDefault="006F61E7" w:rsidP="006F61E7">
            <w:r>
              <w:t>ЦНАП</w:t>
            </w:r>
          </w:p>
        </w:tc>
      </w:tr>
      <w:tr w:rsidR="006F61E7" w:rsidRPr="00CB0F40" w:rsidTr="00EE1F08">
        <w:tc>
          <w:tcPr>
            <w:tcW w:w="993" w:type="dxa"/>
            <w:shd w:val="clear" w:color="auto" w:fill="auto"/>
          </w:tcPr>
          <w:p w:rsidR="006F61E7" w:rsidRPr="00CB0F40" w:rsidRDefault="006F61E7" w:rsidP="006F61E7">
            <w:pPr>
              <w:pStyle w:val="afb"/>
              <w:numPr>
                <w:ilvl w:val="0"/>
                <w:numId w:val="5"/>
              </w:numPr>
              <w:jc w:val="both"/>
            </w:pPr>
          </w:p>
        </w:tc>
        <w:tc>
          <w:tcPr>
            <w:tcW w:w="850" w:type="dxa"/>
            <w:shd w:val="clear" w:color="auto" w:fill="auto"/>
          </w:tcPr>
          <w:p w:rsidR="006F61E7" w:rsidRPr="00CB0F40" w:rsidRDefault="006F61E7" w:rsidP="006F61E7">
            <w:pPr>
              <w:rPr>
                <w:shd w:val="clear" w:color="auto" w:fill="FFFFFF"/>
              </w:rPr>
            </w:pPr>
            <w:r w:rsidRPr="00CB0F40">
              <w:rPr>
                <w:shd w:val="clear" w:color="auto" w:fill="FFFFFF"/>
              </w:rPr>
              <w:t>02064</w:t>
            </w:r>
          </w:p>
        </w:tc>
        <w:tc>
          <w:tcPr>
            <w:tcW w:w="3969" w:type="dxa"/>
            <w:shd w:val="clear" w:color="auto" w:fill="auto"/>
          </w:tcPr>
          <w:p w:rsidR="006F61E7" w:rsidRPr="00CB0F40" w:rsidRDefault="006F61E7" w:rsidP="006F61E7">
            <w:pPr>
              <w:rPr>
                <w:shd w:val="clear" w:color="auto" w:fill="FFFFFF"/>
              </w:rPr>
            </w:pPr>
            <w:r w:rsidRPr="00CB0F40">
              <w:t>В</w:t>
            </w:r>
            <w:r w:rsidRPr="00CB0F40">
              <w:t>идач</w:t>
            </w:r>
            <w:r w:rsidRPr="00CB0F40">
              <w:t>а</w:t>
            </w:r>
            <w:r w:rsidRPr="00CB0F40">
              <w:t xml:space="preserve"> довідки про право на отримання пільг, які надаються з урахуванням доходу</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pPr>
              <w:rPr>
                <w:shd w:val="clear" w:color="auto" w:fill="FFFFFF"/>
              </w:rPr>
            </w:pPr>
            <w:r>
              <w:rPr>
                <w:shd w:val="clear" w:color="auto" w:fill="FFFFFF"/>
              </w:rPr>
              <w:t>00253</w:t>
            </w:r>
          </w:p>
        </w:tc>
        <w:tc>
          <w:tcPr>
            <w:tcW w:w="3969" w:type="dxa"/>
            <w:shd w:val="clear" w:color="auto" w:fill="auto"/>
          </w:tcPr>
          <w:p w:rsidR="006F61E7" w:rsidRDefault="006F61E7" w:rsidP="006F61E7">
            <w:pPr>
              <w:rPr>
                <w:color w:val="333333"/>
                <w:shd w:val="clear" w:color="auto" w:fill="FFFFFF"/>
              </w:rPr>
            </w:pPr>
            <w:r>
              <w:t>З</w:t>
            </w:r>
            <w:r>
              <w:t>мін</w:t>
            </w:r>
            <w:r>
              <w:t>а</w:t>
            </w:r>
            <w:r>
              <w:t xml:space="preserve"> способу виплати пенсії</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pPr>
              <w:rPr>
                <w:shd w:val="clear" w:color="auto" w:fill="FFFFFF"/>
              </w:rPr>
            </w:pPr>
            <w:r>
              <w:rPr>
                <w:shd w:val="clear" w:color="auto" w:fill="FFFFFF"/>
              </w:rPr>
              <w:t>00919</w:t>
            </w:r>
          </w:p>
        </w:tc>
        <w:tc>
          <w:tcPr>
            <w:tcW w:w="3969" w:type="dxa"/>
            <w:shd w:val="clear" w:color="auto" w:fill="auto"/>
          </w:tcPr>
          <w:p w:rsidR="006F61E7" w:rsidRPr="00320012" w:rsidRDefault="006F61E7" w:rsidP="006F61E7">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333333"/>
                <w:shd w:val="clear" w:color="auto" w:fill="FFFFFF"/>
              </w:rPr>
              <w:t>Надання інформації з реєстру застрахованих осіб Державного реєстру загальнообов’язкового державного соціального страхування за формою ОК-5</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pPr>
              <w:rPr>
                <w:shd w:val="clear" w:color="auto" w:fill="FFFFFF"/>
              </w:rPr>
            </w:pPr>
            <w:r>
              <w:rPr>
                <w:shd w:val="clear" w:color="auto" w:fill="FFFFFF"/>
              </w:rPr>
              <w:t>00920</w:t>
            </w:r>
          </w:p>
        </w:tc>
        <w:tc>
          <w:tcPr>
            <w:tcW w:w="3969" w:type="dxa"/>
            <w:shd w:val="clear" w:color="auto" w:fill="auto"/>
          </w:tcPr>
          <w:p w:rsidR="006F61E7" w:rsidRDefault="006F61E7" w:rsidP="006F61E7">
            <w:pPr>
              <w:rPr>
                <w:color w:val="333333"/>
                <w:shd w:val="clear" w:color="auto" w:fill="FFFFFF"/>
              </w:rPr>
            </w:pPr>
            <w:r>
              <w:rPr>
                <w:color w:val="333333"/>
                <w:shd w:val="clear" w:color="auto" w:fill="FFFFFF"/>
              </w:rPr>
              <w:t>Надання інформації з реєстру застрахованих осіб Державного реєстру загальнообов’язкового державного соціального страхування за формою ОК-7</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pPr>
              <w:rPr>
                <w:shd w:val="clear" w:color="auto" w:fill="FFFFFF"/>
              </w:rPr>
            </w:pPr>
            <w:r>
              <w:rPr>
                <w:shd w:val="clear" w:color="auto" w:fill="FFFFFF"/>
              </w:rPr>
              <w:t>00280</w:t>
            </w:r>
          </w:p>
        </w:tc>
        <w:tc>
          <w:tcPr>
            <w:tcW w:w="3969" w:type="dxa"/>
            <w:shd w:val="clear" w:color="auto" w:fill="auto"/>
          </w:tcPr>
          <w:p w:rsidR="006F61E7" w:rsidRDefault="006F61E7" w:rsidP="006F61E7">
            <w:pPr>
              <w:rPr>
                <w:color w:val="333333"/>
                <w:shd w:val="clear" w:color="auto" w:fill="FFFFFF"/>
              </w:rPr>
            </w:pPr>
            <w:r>
              <w:rPr>
                <w:color w:val="333333"/>
                <w:shd w:val="clear" w:color="auto" w:fill="FFFFFF"/>
              </w:rPr>
              <w:t>Надання витягу з Електронного реєстру листків непрацездатності</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pPr>
              <w:rPr>
                <w:shd w:val="clear" w:color="auto" w:fill="FFFFFF"/>
              </w:rPr>
            </w:pPr>
            <w:r>
              <w:rPr>
                <w:shd w:val="clear" w:color="auto" w:fill="FFFFFF"/>
              </w:rPr>
              <w:t>02268</w:t>
            </w:r>
          </w:p>
        </w:tc>
        <w:tc>
          <w:tcPr>
            <w:tcW w:w="3969" w:type="dxa"/>
            <w:shd w:val="clear" w:color="auto" w:fill="auto"/>
          </w:tcPr>
          <w:p w:rsidR="006F61E7" w:rsidRDefault="006F61E7" w:rsidP="006F61E7">
            <w:pPr>
              <w:rPr>
                <w:color w:val="333333"/>
                <w:shd w:val="clear" w:color="auto" w:fill="FFFFFF"/>
              </w:rPr>
            </w:pPr>
            <w:r>
              <w:rPr>
                <w:color w:val="333333"/>
                <w:shd w:val="clear" w:color="auto" w:fill="FFFFFF"/>
              </w:rPr>
              <w:t>Надання інформації з пенсійної справи</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132411" w:rsidRDefault="006F61E7" w:rsidP="006F61E7">
            <w:pPr>
              <w:rPr>
                <w:shd w:val="clear" w:color="auto" w:fill="FFFFFF"/>
              </w:rPr>
            </w:pPr>
            <w:r>
              <w:rPr>
                <w:shd w:val="clear" w:color="auto" w:fill="FFFFFF"/>
              </w:rPr>
              <w:t>02330</w:t>
            </w:r>
          </w:p>
        </w:tc>
        <w:tc>
          <w:tcPr>
            <w:tcW w:w="3969" w:type="dxa"/>
            <w:shd w:val="clear" w:color="auto" w:fill="auto"/>
          </w:tcPr>
          <w:p w:rsidR="006F61E7" w:rsidRDefault="006F61E7" w:rsidP="006F61E7">
            <w:pPr>
              <w:rPr>
                <w:color w:val="333333"/>
                <w:shd w:val="clear" w:color="auto" w:fill="FFFFFF"/>
              </w:rPr>
            </w:pPr>
            <w:r>
              <w:rPr>
                <w:color w:val="333333"/>
                <w:shd w:val="clear" w:color="auto" w:fill="FFFFFF"/>
              </w:rPr>
              <w:t>Надання інформації щодо розрахунків та платежів до Пенсійного фонду України</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Default="006F61E7" w:rsidP="006F61E7">
            <w:pPr>
              <w:rPr>
                <w:shd w:val="clear" w:color="auto" w:fill="FFFFFF"/>
              </w:rPr>
            </w:pPr>
            <w:r>
              <w:rPr>
                <w:shd w:val="clear" w:color="auto" w:fill="FFFFFF"/>
              </w:rPr>
              <w:t>00248</w:t>
            </w:r>
          </w:p>
        </w:tc>
        <w:tc>
          <w:tcPr>
            <w:tcW w:w="3969" w:type="dxa"/>
            <w:shd w:val="clear" w:color="auto" w:fill="auto"/>
          </w:tcPr>
          <w:p w:rsidR="006F61E7" w:rsidRDefault="006F61E7" w:rsidP="006F61E7">
            <w:pPr>
              <w:rPr>
                <w:color w:val="333333"/>
                <w:shd w:val="clear" w:color="auto" w:fill="FFFFFF"/>
              </w:rPr>
            </w:pPr>
            <w:r>
              <w:rPr>
                <w:color w:val="333333"/>
                <w:shd w:val="clear" w:color="auto" w:fill="FFFFFF"/>
              </w:rPr>
              <w:t>Видача пенсійного посвідчення</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Default="006F61E7" w:rsidP="006F61E7">
            <w:pPr>
              <w:rPr>
                <w:shd w:val="clear" w:color="auto" w:fill="FFFFFF"/>
              </w:rPr>
            </w:pPr>
            <w:r>
              <w:rPr>
                <w:shd w:val="clear" w:color="auto" w:fill="FFFFFF"/>
              </w:rPr>
              <w:t>01895</w:t>
            </w:r>
          </w:p>
        </w:tc>
        <w:tc>
          <w:tcPr>
            <w:tcW w:w="3969" w:type="dxa"/>
            <w:shd w:val="clear" w:color="auto" w:fill="auto"/>
          </w:tcPr>
          <w:p w:rsidR="006F61E7" w:rsidRDefault="006F61E7" w:rsidP="006F61E7">
            <w:pPr>
              <w:rPr>
                <w:color w:val="333333"/>
                <w:shd w:val="clear" w:color="auto" w:fill="FFFFFF"/>
              </w:rPr>
            </w:pPr>
            <w:r>
              <w:rPr>
                <w:color w:val="333333"/>
                <w:shd w:val="clear" w:color="auto" w:fill="FFFFFF"/>
              </w:rPr>
              <w:t>Переоформлення пенсійного посвідчення</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Default="006F61E7" w:rsidP="006F61E7">
            <w:pPr>
              <w:rPr>
                <w:shd w:val="clear" w:color="auto" w:fill="FFFFFF"/>
              </w:rPr>
            </w:pPr>
            <w:r>
              <w:rPr>
                <w:shd w:val="clear" w:color="auto" w:fill="FFFFFF"/>
              </w:rPr>
              <w:t>00252</w:t>
            </w:r>
          </w:p>
        </w:tc>
        <w:tc>
          <w:tcPr>
            <w:tcW w:w="3969" w:type="dxa"/>
            <w:shd w:val="clear" w:color="auto" w:fill="auto"/>
          </w:tcPr>
          <w:p w:rsidR="006F61E7" w:rsidRDefault="006F61E7" w:rsidP="006F61E7">
            <w:pPr>
              <w:rPr>
                <w:color w:val="333333"/>
                <w:shd w:val="clear" w:color="auto" w:fill="FFFFFF"/>
              </w:rPr>
            </w:pPr>
            <w:r>
              <w:rPr>
                <w:color w:val="333333"/>
                <w:shd w:val="clear" w:color="auto" w:fill="FFFFFF"/>
              </w:rPr>
              <w:t>Рішення про виплату пенсії за новим місцем проживання</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CB0F40" w:rsidRDefault="006F61E7" w:rsidP="006F61E7">
            <w:pPr>
              <w:rPr>
                <w:shd w:val="clear" w:color="auto" w:fill="FFFFFF"/>
                <w:lang w:val="en-US"/>
              </w:rPr>
            </w:pPr>
            <w:r>
              <w:rPr>
                <w:shd w:val="clear" w:color="auto" w:fill="FFFFFF"/>
                <w:lang w:val="en-US"/>
              </w:rPr>
              <w:t>00249</w:t>
            </w:r>
          </w:p>
        </w:tc>
        <w:tc>
          <w:tcPr>
            <w:tcW w:w="3969" w:type="dxa"/>
            <w:shd w:val="clear" w:color="auto" w:fill="auto"/>
          </w:tcPr>
          <w:p w:rsidR="006F61E7" w:rsidRDefault="006F61E7" w:rsidP="006F61E7">
            <w:pPr>
              <w:rPr>
                <w:color w:val="333333"/>
                <w:shd w:val="clear" w:color="auto" w:fill="FFFFFF"/>
              </w:rPr>
            </w:pPr>
            <w:r w:rsidRPr="007A0AE1">
              <w:rPr>
                <w:color w:val="333333"/>
              </w:rPr>
              <w:t>Видача довідки про доходи пенсіонера</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Default="006F61E7" w:rsidP="006F61E7">
            <w:pPr>
              <w:rPr>
                <w:shd w:val="clear" w:color="auto" w:fill="FFFFFF"/>
              </w:rPr>
            </w:pPr>
            <w:r w:rsidRPr="007A0AE1">
              <w:rPr>
                <w:color w:val="333333"/>
              </w:rPr>
              <w:t>00906</w:t>
            </w:r>
          </w:p>
        </w:tc>
        <w:tc>
          <w:tcPr>
            <w:tcW w:w="3969" w:type="dxa"/>
            <w:shd w:val="clear" w:color="auto" w:fill="auto"/>
          </w:tcPr>
          <w:p w:rsidR="006F61E7" w:rsidRDefault="006F61E7" w:rsidP="006F61E7">
            <w:pPr>
              <w:rPr>
                <w:color w:val="333333"/>
                <w:shd w:val="clear" w:color="auto" w:fill="FFFFFF"/>
              </w:rPr>
            </w:pPr>
            <w:r w:rsidRPr="007A0AE1">
              <w:rPr>
                <w:color w:val="333333"/>
              </w:rPr>
              <w:t>Видача даних про нараховану заробітну плату (дохід) в межах максимальної величини</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Default="006F61E7" w:rsidP="006F61E7">
            <w:pPr>
              <w:rPr>
                <w:shd w:val="clear" w:color="auto" w:fill="FFFFFF"/>
              </w:rPr>
            </w:pPr>
            <w:r w:rsidRPr="007A0AE1">
              <w:rPr>
                <w:color w:val="333333"/>
              </w:rPr>
              <w:t>00907</w:t>
            </w:r>
          </w:p>
        </w:tc>
        <w:tc>
          <w:tcPr>
            <w:tcW w:w="3969" w:type="dxa"/>
            <w:shd w:val="clear" w:color="auto" w:fill="auto"/>
          </w:tcPr>
          <w:p w:rsidR="006F61E7" w:rsidRDefault="006F61E7" w:rsidP="006F61E7">
            <w:pPr>
              <w:rPr>
                <w:color w:val="333333"/>
                <w:shd w:val="clear" w:color="auto" w:fill="FFFFFF"/>
              </w:rPr>
            </w:pPr>
            <w:r w:rsidRPr="007A0AE1">
              <w:rPr>
                <w:color w:val="333333"/>
              </w:rPr>
              <w:t>Видача даних про особливі умови праці</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Default="006F61E7" w:rsidP="006F61E7">
            <w:pPr>
              <w:rPr>
                <w:shd w:val="clear" w:color="auto" w:fill="FFFFFF"/>
              </w:rPr>
            </w:pPr>
            <w:r w:rsidRPr="007A0AE1">
              <w:rPr>
                <w:color w:val="333333"/>
              </w:rPr>
              <w:t>00908</w:t>
            </w:r>
          </w:p>
        </w:tc>
        <w:tc>
          <w:tcPr>
            <w:tcW w:w="3969" w:type="dxa"/>
            <w:shd w:val="clear" w:color="auto" w:fill="auto"/>
          </w:tcPr>
          <w:p w:rsidR="006F61E7" w:rsidRDefault="006F61E7" w:rsidP="006F61E7">
            <w:pPr>
              <w:rPr>
                <w:color w:val="333333"/>
                <w:shd w:val="clear" w:color="auto" w:fill="FFFFFF"/>
              </w:rPr>
            </w:pPr>
            <w:r w:rsidRPr="007A0AE1">
              <w:rPr>
                <w:color w:val="333333"/>
              </w:rPr>
              <w:t>Видача довідки про трудовий та страховий стаж</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7A0AE1" w:rsidRDefault="006F61E7" w:rsidP="006F61E7">
            <w:pPr>
              <w:rPr>
                <w:color w:val="333333"/>
              </w:rPr>
            </w:pPr>
            <w:r w:rsidRPr="007A0AE1">
              <w:rPr>
                <w:color w:val="333333"/>
              </w:rPr>
              <w:t>00921</w:t>
            </w:r>
          </w:p>
        </w:tc>
        <w:tc>
          <w:tcPr>
            <w:tcW w:w="3969" w:type="dxa"/>
            <w:shd w:val="clear" w:color="auto" w:fill="auto"/>
          </w:tcPr>
          <w:p w:rsidR="006F61E7" w:rsidRPr="007A0AE1" w:rsidRDefault="006F61E7" w:rsidP="006F61E7">
            <w:pPr>
              <w:rPr>
                <w:color w:val="333333"/>
              </w:rPr>
            </w:pPr>
            <w:r w:rsidRPr="007A0AE1">
              <w:rPr>
                <w:color w:val="333333"/>
              </w:rPr>
              <w:t xml:space="preserve">Видача витягу з реєстру застрахованих осіб Державного </w:t>
            </w:r>
            <w:r w:rsidRPr="007A0AE1">
              <w:rPr>
                <w:color w:val="333333"/>
              </w:rPr>
              <w:lastRenderedPageBreak/>
              <w:t>реєстру загальнообов’язкового державного соціального страхування</w:t>
            </w:r>
          </w:p>
        </w:tc>
        <w:tc>
          <w:tcPr>
            <w:tcW w:w="3232" w:type="dxa"/>
            <w:shd w:val="clear" w:color="auto" w:fill="auto"/>
          </w:tcPr>
          <w:p w:rsidR="006F61E7" w:rsidRDefault="006F61E7" w:rsidP="006F61E7">
            <w:r w:rsidRPr="00500A83">
              <w:lastRenderedPageBreak/>
              <w:t>—“—</w:t>
            </w:r>
          </w:p>
        </w:tc>
        <w:tc>
          <w:tcPr>
            <w:tcW w:w="1275" w:type="dxa"/>
            <w:shd w:val="clear" w:color="auto" w:fill="auto"/>
          </w:tcPr>
          <w:p w:rsidR="006F61E7" w:rsidRDefault="006F61E7" w:rsidP="006F61E7">
            <w:r w:rsidRPr="000F6832">
              <w:t>ЦНАП</w:t>
            </w:r>
          </w:p>
        </w:tc>
      </w:tr>
      <w:tr w:rsidR="006F61E7" w:rsidTr="00EE1F08">
        <w:tc>
          <w:tcPr>
            <w:tcW w:w="993" w:type="dxa"/>
            <w:shd w:val="clear" w:color="auto" w:fill="auto"/>
          </w:tcPr>
          <w:p w:rsidR="006F61E7" w:rsidRDefault="006F61E7" w:rsidP="006F61E7">
            <w:pPr>
              <w:pStyle w:val="afb"/>
              <w:numPr>
                <w:ilvl w:val="0"/>
                <w:numId w:val="5"/>
              </w:numPr>
              <w:jc w:val="both"/>
            </w:pPr>
          </w:p>
        </w:tc>
        <w:tc>
          <w:tcPr>
            <w:tcW w:w="850" w:type="dxa"/>
            <w:shd w:val="clear" w:color="auto" w:fill="auto"/>
          </w:tcPr>
          <w:p w:rsidR="006F61E7" w:rsidRPr="007A0AE1" w:rsidRDefault="006F61E7" w:rsidP="006F61E7">
            <w:pPr>
              <w:rPr>
                <w:color w:val="333333"/>
              </w:rPr>
            </w:pPr>
            <w:r w:rsidRPr="007A0AE1">
              <w:rPr>
                <w:color w:val="333333"/>
              </w:rPr>
              <w:t>00922</w:t>
            </w:r>
          </w:p>
        </w:tc>
        <w:tc>
          <w:tcPr>
            <w:tcW w:w="3969" w:type="dxa"/>
            <w:shd w:val="clear" w:color="auto" w:fill="auto"/>
          </w:tcPr>
          <w:p w:rsidR="006F61E7" w:rsidRPr="007A0AE1" w:rsidRDefault="006F61E7" w:rsidP="006F61E7">
            <w:pPr>
              <w:rPr>
                <w:color w:val="333333"/>
              </w:rPr>
            </w:pPr>
            <w:r>
              <w:rPr>
                <w:color w:val="333333"/>
                <w:shd w:val="clear" w:color="auto" w:fill="FFFFFF"/>
              </w:rPr>
              <w:t>Видача даних про нараховану заробітну плату (дохід)</w:t>
            </w:r>
          </w:p>
        </w:tc>
        <w:tc>
          <w:tcPr>
            <w:tcW w:w="3232" w:type="dxa"/>
            <w:shd w:val="clear" w:color="auto" w:fill="auto"/>
          </w:tcPr>
          <w:p w:rsidR="006F61E7" w:rsidRDefault="006F61E7" w:rsidP="006F61E7">
            <w:r w:rsidRPr="00500A83">
              <w:t>—“—</w:t>
            </w:r>
          </w:p>
        </w:tc>
        <w:tc>
          <w:tcPr>
            <w:tcW w:w="1275" w:type="dxa"/>
            <w:shd w:val="clear" w:color="auto" w:fill="auto"/>
          </w:tcPr>
          <w:p w:rsidR="006F61E7" w:rsidRDefault="006F61E7" w:rsidP="006F61E7">
            <w:r w:rsidRPr="000F6832">
              <w:t>ЦНАП</w:t>
            </w:r>
          </w:p>
        </w:tc>
      </w:tr>
    </w:tbl>
    <w:p w:rsidR="00A6718C" w:rsidRDefault="00A6718C" w:rsidP="00A6718C">
      <w:r>
        <w:t>ВРМ  -</w:t>
      </w:r>
      <w:r w:rsidRPr="00C019D5">
        <w:t xml:space="preserve"> </w:t>
      </w:r>
      <w:r>
        <w:t>віддалене робоче місце адміністраторів ЦНАП у старостинських округах;</w:t>
      </w:r>
    </w:p>
    <w:p w:rsidR="00A6718C" w:rsidRDefault="00A6718C" w:rsidP="00A6718C">
      <w:r>
        <w:t xml:space="preserve">ВРМ1 – віддалене робоче місце адміністраторів ЦНАП у </w:t>
      </w:r>
      <w:proofErr w:type="spellStart"/>
      <w:r>
        <w:t>м.Городок</w:t>
      </w:r>
      <w:proofErr w:type="spellEnd"/>
      <w:r>
        <w:t xml:space="preserve"> по вул. Львівська, 657В;</w:t>
      </w:r>
      <w:r w:rsidRPr="00C019D5">
        <w:t xml:space="preserve"> *Послуги будуть надаватися п</w:t>
      </w:r>
      <w:r>
        <w:t>ісля запровадження технічної можливості;</w:t>
      </w:r>
    </w:p>
    <w:p w:rsidR="00A6718C" w:rsidRDefault="00A6718C" w:rsidP="00A6718C">
      <w:r w:rsidRPr="00637C66">
        <w:rPr>
          <w:color w:val="000000"/>
        </w:rPr>
        <w:t>**Послуги будуть надаватися після закупівлі і підключення відповідного обладнання.</w:t>
      </w:r>
    </w:p>
    <w:p w:rsidR="00A6718C" w:rsidRDefault="00A6718C" w:rsidP="00A6718C">
      <w:pPr>
        <w:rPr>
          <w:b/>
        </w:rPr>
      </w:pPr>
      <w:r>
        <w:t xml:space="preserve">             </w:t>
      </w:r>
    </w:p>
    <w:p w:rsidR="00B02C88" w:rsidRPr="00B02C88" w:rsidRDefault="00C41B71" w:rsidP="00C41B71">
      <w:pPr>
        <w:tabs>
          <w:tab w:val="left" w:pos="0"/>
        </w:tabs>
        <w:spacing w:after="120"/>
        <w:jc w:val="both"/>
        <w:rPr>
          <w:sz w:val="28"/>
          <w:szCs w:val="28"/>
        </w:rPr>
      </w:pPr>
      <w:r>
        <w:rPr>
          <w:b/>
        </w:rPr>
        <w:tab/>
      </w:r>
      <w:r w:rsidR="00B02C88">
        <w:rPr>
          <w:sz w:val="28"/>
          <w:szCs w:val="28"/>
        </w:rPr>
        <w:t>2</w:t>
      </w:r>
      <w:r w:rsidR="00A6718C">
        <w:rPr>
          <w:sz w:val="28"/>
          <w:szCs w:val="28"/>
        </w:rPr>
        <w:t xml:space="preserve">. </w:t>
      </w:r>
      <w:r w:rsidR="00B02C88" w:rsidRPr="00B02C88">
        <w:rPr>
          <w:sz w:val="28"/>
          <w:szCs w:val="28"/>
        </w:rPr>
        <w:t>Сектору інформаційної діяльності та зв</w:t>
      </w:r>
      <w:r w:rsidR="00B02C88" w:rsidRPr="00B02C88">
        <w:rPr>
          <w:sz w:val="28"/>
          <w:szCs w:val="28"/>
          <w:lang w:val="en-US"/>
        </w:rPr>
        <w:t>’</w:t>
      </w:r>
      <w:proofErr w:type="spellStart"/>
      <w:r w:rsidR="00B02C88" w:rsidRPr="00B02C88">
        <w:rPr>
          <w:sz w:val="28"/>
          <w:szCs w:val="28"/>
        </w:rPr>
        <w:t>язків</w:t>
      </w:r>
      <w:proofErr w:type="spellEnd"/>
      <w:r w:rsidR="00B02C88" w:rsidRPr="00B02C88">
        <w:rPr>
          <w:sz w:val="28"/>
          <w:szCs w:val="28"/>
        </w:rPr>
        <w:t xml:space="preserve"> з громадськістю міської ради з дотриманням вимог Закону України «Про доступ до публічної інформації» не пізніше п’яти робочих днів з дня прийняття цього рішення оприлюднити його на офіційному сайті Городоцької міської ради.</w:t>
      </w:r>
    </w:p>
    <w:p w:rsidR="00B02C88" w:rsidRPr="00B02C88" w:rsidRDefault="00B02C88" w:rsidP="00B02C88">
      <w:pPr>
        <w:tabs>
          <w:tab w:val="left" w:pos="0"/>
        </w:tabs>
        <w:spacing w:after="120"/>
        <w:ind w:left="283" w:firstLine="720"/>
        <w:jc w:val="both"/>
        <w:rPr>
          <w:sz w:val="28"/>
          <w:szCs w:val="28"/>
        </w:rPr>
      </w:pPr>
      <w:r w:rsidRPr="00B02C88">
        <w:rPr>
          <w:sz w:val="28"/>
          <w:szCs w:val="28"/>
        </w:rPr>
        <w:t xml:space="preserve">3.Контроль за виконанням цього рішення покласти на керуючого справами виконкому Б. </w:t>
      </w:r>
      <w:proofErr w:type="spellStart"/>
      <w:r w:rsidRPr="00B02C88">
        <w:rPr>
          <w:sz w:val="28"/>
          <w:szCs w:val="28"/>
        </w:rPr>
        <w:t>Степаняка</w:t>
      </w:r>
      <w:proofErr w:type="spellEnd"/>
      <w:r w:rsidRPr="00B02C88">
        <w:rPr>
          <w:sz w:val="28"/>
          <w:szCs w:val="28"/>
        </w:rPr>
        <w:t>.</w:t>
      </w:r>
    </w:p>
    <w:p w:rsidR="007F1B3D" w:rsidRDefault="007F1B3D" w:rsidP="00B02C88">
      <w:pPr>
        <w:tabs>
          <w:tab w:val="left" w:pos="0"/>
        </w:tabs>
        <w:spacing w:after="120"/>
        <w:ind w:left="283" w:firstLine="720"/>
        <w:jc w:val="both"/>
        <w:rPr>
          <w:sz w:val="28"/>
          <w:szCs w:val="28"/>
        </w:rPr>
      </w:pPr>
    </w:p>
    <w:p w:rsidR="007F1B3D" w:rsidRDefault="007F1B3D">
      <w:pPr>
        <w:tabs>
          <w:tab w:val="left" w:pos="0"/>
        </w:tabs>
        <w:spacing w:after="120"/>
        <w:ind w:left="283" w:firstLine="720"/>
        <w:jc w:val="both"/>
        <w:rPr>
          <w:sz w:val="28"/>
          <w:szCs w:val="28"/>
        </w:rPr>
      </w:pPr>
    </w:p>
    <w:p w:rsidR="007F1B3D" w:rsidRDefault="00A6718C">
      <w:pPr>
        <w:autoSpaceDE w:val="0"/>
        <w:autoSpaceDN w:val="0"/>
        <w:adjustRightInd w:val="0"/>
        <w:ind w:left="295" w:firstLine="708"/>
        <w:jc w:val="both"/>
        <w:rPr>
          <w:b/>
          <w:bCs/>
          <w:iCs/>
          <w:sz w:val="28"/>
          <w:szCs w:val="28"/>
          <w:lang w:eastAsia="ru-RU"/>
        </w:rPr>
      </w:pPr>
      <w:r>
        <w:rPr>
          <w:b/>
          <w:bCs/>
          <w:iCs/>
          <w:sz w:val="28"/>
          <w:szCs w:val="28"/>
          <w:lang w:eastAsia="ru-RU"/>
        </w:rPr>
        <w:t>Міський голова</w:t>
      </w:r>
      <w:r>
        <w:rPr>
          <w:b/>
          <w:bCs/>
          <w:iCs/>
          <w:sz w:val="28"/>
          <w:szCs w:val="28"/>
          <w:lang w:eastAsia="ru-RU"/>
        </w:rPr>
        <w:tab/>
      </w:r>
      <w:r>
        <w:rPr>
          <w:b/>
          <w:bCs/>
          <w:iCs/>
          <w:sz w:val="28"/>
          <w:szCs w:val="28"/>
          <w:lang w:eastAsia="ru-RU"/>
        </w:rPr>
        <w:tab/>
      </w:r>
      <w:r>
        <w:rPr>
          <w:b/>
          <w:bCs/>
          <w:iCs/>
          <w:sz w:val="28"/>
          <w:szCs w:val="28"/>
          <w:lang w:eastAsia="ru-RU"/>
        </w:rPr>
        <w:tab/>
      </w:r>
      <w:r>
        <w:rPr>
          <w:b/>
          <w:bCs/>
          <w:iCs/>
          <w:sz w:val="28"/>
          <w:szCs w:val="28"/>
          <w:lang w:eastAsia="ru-RU"/>
        </w:rPr>
        <w:tab/>
      </w:r>
      <w:r>
        <w:rPr>
          <w:b/>
          <w:bCs/>
          <w:iCs/>
          <w:sz w:val="28"/>
          <w:szCs w:val="28"/>
          <w:lang w:eastAsia="ru-RU"/>
        </w:rPr>
        <w:tab/>
        <w:t>Володимир РЕМЕНЯК</w:t>
      </w:r>
    </w:p>
    <w:p w:rsidR="007F1B3D" w:rsidRDefault="007F1B3D">
      <w:pPr>
        <w:tabs>
          <w:tab w:val="left" w:pos="0"/>
        </w:tabs>
        <w:spacing w:after="120"/>
        <w:ind w:left="283" w:firstLine="720"/>
        <w:jc w:val="both"/>
        <w:rPr>
          <w:sz w:val="28"/>
          <w:szCs w:val="28"/>
        </w:rPr>
      </w:pPr>
    </w:p>
    <w:p w:rsidR="007F1B3D" w:rsidRDefault="007F1B3D">
      <w:pPr>
        <w:jc w:val="center"/>
        <w:rPr>
          <w:b/>
          <w:lang w:val="ru-RU"/>
        </w:rPr>
      </w:pPr>
    </w:p>
    <w:p w:rsidR="007F1B3D" w:rsidRDefault="007F1B3D">
      <w:pPr>
        <w:jc w:val="center"/>
        <w:rPr>
          <w:b/>
          <w:lang w:val="ru-RU"/>
        </w:rPr>
      </w:pPr>
    </w:p>
    <w:p w:rsidR="007F1B3D" w:rsidRDefault="007F1B3D">
      <w:pPr>
        <w:rPr>
          <w:color w:val="FF0000"/>
        </w:rPr>
      </w:pPr>
    </w:p>
    <w:sectPr w:rsidR="007F1B3D">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677" w:rsidRDefault="00633677">
      <w:r>
        <w:separator/>
      </w:r>
    </w:p>
  </w:endnote>
  <w:endnote w:type="continuationSeparator" w:id="0">
    <w:p w:rsidR="00633677" w:rsidRDefault="0063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tiqua">
    <w:altName w:val="Century Gothic"/>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FreeSans">
    <w:altName w:val="Times New Roman"/>
    <w:charset w:val="CC"/>
    <w:family w:val="swiss"/>
    <w:pitch w:val="default"/>
    <w:sig w:usb0="00000000" w:usb1="00000000" w:usb2="00000000" w:usb3="00000000" w:csb0="00000004" w:csb1="00000000"/>
  </w:font>
  <w:font w:name="JournalC">
    <w:altName w:val="Times New Roman"/>
    <w:charset w:val="CC"/>
    <w:family w:val="auto"/>
    <w:pitch w:val="default"/>
    <w:sig w:usb0="00000000"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Bahnschrift">
    <w:panose1 w:val="020B0502040204020203"/>
    <w:charset w:val="CC"/>
    <w:family w:val="swiss"/>
    <w:pitch w:val="variable"/>
    <w:sig w:usb0="A00002C7" w:usb1="00000002"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677" w:rsidRDefault="00633677">
      <w:r>
        <w:separator/>
      </w:r>
    </w:p>
  </w:footnote>
  <w:footnote w:type="continuationSeparator" w:id="0">
    <w:p w:rsidR="00633677" w:rsidRDefault="00633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C9459"/>
    <w:multiLevelType w:val="singleLevel"/>
    <w:tmpl w:val="292C9459"/>
    <w:lvl w:ilvl="0">
      <w:start w:val="271"/>
      <w:numFmt w:val="decimal"/>
      <w:suff w:val="space"/>
      <w:lvlText w:val="%1."/>
      <w:lvlJc w:val="left"/>
    </w:lvl>
  </w:abstractNum>
  <w:abstractNum w:abstractNumId="1" w15:restartNumberingAfterBreak="0">
    <w:nsid w:val="3D133345"/>
    <w:multiLevelType w:val="hybridMultilevel"/>
    <w:tmpl w:val="BDBC8342"/>
    <w:lvl w:ilvl="0" w:tplc="2FECD338">
      <w:start w:val="1"/>
      <w:numFmt w:val="decimal"/>
      <w:lvlText w:val="%1."/>
      <w:lvlJc w:val="left"/>
      <w:pPr>
        <w:ind w:left="720" w:hanging="360"/>
      </w:pPr>
      <w:rPr>
        <w:rFonts w:hint="default"/>
        <w:color w:val="212529"/>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0A41E38"/>
    <w:multiLevelType w:val="hybridMultilevel"/>
    <w:tmpl w:val="1F6CC40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E392462"/>
    <w:multiLevelType w:val="singleLevel"/>
    <w:tmpl w:val="4E392462"/>
    <w:lvl w:ilvl="0">
      <w:start w:val="1"/>
      <w:numFmt w:val="decimal"/>
      <w:suff w:val="space"/>
      <w:lvlText w:val="%1."/>
      <w:lvlJc w:val="left"/>
    </w:lvl>
  </w:abstractNum>
  <w:abstractNum w:abstractNumId="4" w15:restartNumberingAfterBreak="0">
    <w:nsid w:val="5B22639E"/>
    <w:multiLevelType w:val="multilevel"/>
    <w:tmpl w:val="0090C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5984A61"/>
    <w:multiLevelType w:val="hybridMultilevel"/>
    <w:tmpl w:val="8702D346"/>
    <w:lvl w:ilvl="0" w:tplc="04190011">
      <w:start w:val="1"/>
      <w:numFmt w:val="decimal"/>
      <w:lvlText w:val="%1)"/>
      <w:lvlJc w:val="left"/>
      <w:pPr>
        <w:ind w:left="720" w:hanging="360"/>
      </w:pPr>
      <w:rPr>
        <w:rFonts w:cs="Times New Roman"/>
      </w:rPr>
    </w:lvl>
    <w:lvl w:ilvl="1" w:tplc="C594388A">
      <w:start w:val="4"/>
      <w:numFmt w:val="bullet"/>
      <w:lvlText w:val="-"/>
      <w:lvlJc w:val="left"/>
      <w:pPr>
        <w:ind w:left="1440" w:hanging="360"/>
      </w:pPr>
      <w:rPr>
        <w:rFonts w:ascii="Calibri" w:eastAsia="Times New Roman" w:hAnsi="Calibri"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7D10223E"/>
    <w:multiLevelType w:val="hybridMultilevel"/>
    <w:tmpl w:val="B8D8A622"/>
    <w:lvl w:ilvl="0" w:tplc="BFBAF75A">
      <w:start w:val="47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82B"/>
    <w:rsid w:val="0000708D"/>
    <w:rsid w:val="00014E3F"/>
    <w:rsid w:val="00015D57"/>
    <w:rsid w:val="00033ABB"/>
    <w:rsid w:val="0004429F"/>
    <w:rsid w:val="0006453F"/>
    <w:rsid w:val="000754FB"/>
    <w:rsid w:val="000B0149"/>
    <w:rsid w:val="000B17BA"/>
    <w:rsid w:val="000E1816"/>
    <w:rsid w:val="000E1E97"/>
    <w:rsid w:val="001147FB"/>
    <w:rsid w:val="0011656C"/>
    <w:rsid w:val="00132411"/>
    <w:rsid w:val="0015120C"/>
    <w:rsid w:val="00164319"/>
    <w:rsid w:val="001752D8"/>
    <w:rsid w:val="00183737"/>
    <w:rsid w:val="00210376"/>
    <w:rsid w:val="0024021F"/>
    <w:rsid w:val="002404B1"/>
    <w:rsid w:val="002B0A1C"/>
    <w:rsid w:val="00320012"/>
    <w:rsid w:val="00347220"/>
    <w:rsid w:val="00371F2A"/>
    <w:rsid w:val="00386B59"/>
    <w:rsid w:val="003B2322"/>
    <w:rsid w:val="003D5304"/>
    <w:rsid w:val="00452A58"/>
    <w:rsid w:val="004611B7"/>
    <w:rsid w:val="0049165B"/>
    <w:rsid w:val="0049514B"/>
    <w:rsid w:val="004D3A2A"/>
    <w:rsid w:val="004E13F8"/>
    <w:rsid w:val="00501A5B"/>
    <w:rsid w:val="005060CB"/>
    <w:rsid w:val="00526709"/>
    <w:rsid w:val="00536860"/>
    <w:rsid w:val="005373CD"/>
    <w:rsid w:val="00544B87"/>
    <w:rsid w:val="00544FC0"/>
    <w:rsid w:val="00551982"/>
    <w:rsid w:val="00557048"/>
    <w:rsid w:val="005A2F1F"/>
    <w:rsid w:val="005B76A9"/>
    <w:rsid w:val="00633677"/>
    <w:rsid w:val="00642C94"/>
    <w:rsid w:val="006437DE"/>
    <w:rsid w:val="00676C70"/>
    <w:rsid w:val="00685CB9"/>
    <w:rsid w:val="00696B4C"/>
    <w:rsid w:val="006A2F0A"/>
    <w:rsid w:val="006B6EA2"/>
    <w:rsid w:val="006C0F80"/>
    <w:rsid w:val="006E3A13"/>
    <w:rsid w:val="006E67A9"/>
    <w:rsid w:val="006F61E7"/>
    <w:rsid w:val="007233EC"/>
    <w:rsid w:val="00736493"/>
    <w:rsid w:val="00743CF4"/>
    <w:rsid w:val="007570B3"/>
    <w:rsid w:val="007920F5"/>
    <w:rsid w:val="007A1D6B"/>
    <w:rsid w:val="007A5761"/>
    <w:rsid w:val="007C73D6"/>
    <w:rsid w:val="007D3BC6"/>
    <w:rsid w:val="007F1B3D"/>
    <w:rsid w:val="00865258"/>
    <w:rsid w:val="00865DF9"/>
    <w:rsid w:val="00891021"/>
    <w:rsid w:val="00894C24"/>
    <w:rsid w:val="008B48CE"/>
    <w:rsid w:val="008C7EA3"/>
    <w:rsid w:val="0090660F"/>
    <w:rsid w:val="00924828"/>
    <w:rsid w:val="00924DDD"/>
    <w:rsid w:val="00932054"/>
    <w:rsid w:val="00940248"/>
    <w:rsid w:val="009457CE"/>
    <w:rsid w:val="009A1AA3"/>
    <w:rsid w:val="009A7DE0"/>
    <w:rsid w:val="00A44EFF"/>
    <w:rsid w:val="00A47AE6"/>
    <w:rsid w:val="00A52091"/>
    <w:rsid w:val="00A6718C"/>
    <w:rsid w:val="00A7617A"/>
    <w:rsid w:val="00A91560"/>
    <w:rsid w:val="00AA5578"/>
    <w:rsid w:val="00AE1DF5"/>
    <w:rsid w:val="00AE3FFF"/>
    <w:rsid w:val="00AF0D86"/>
    <w:rsid w:val="00B02C88"/>
    <w:rsid w:val="00B058DD"/>
    <w:rsid w:val="00B06E59"/>
    <w:rsid w:val="00B146BE"/>
    <w:rsid w:val="00B20AE9"/>
    <w:rsid w:val="00B3453D"/>
    <w:rsid w:val="00B869FB"/>
    <w:rsid w:val="00B9428F"/>
    <w:rsid w:val="00C14DB3"/>
    <w:rsid w:val="00C1784D"/>
    <w:rsid w:val="00C41B71"/>
    <w:rsid w:val="00C4554F"/>
    <w:rsid w:val="00C64B23"/>
    <w:rsid w:val="00C66168"/>
    <w:rsid w:val="00C67F77"/>
    <w:rsid w:val="00C824CE"/>
    <w:rsid w:val="00C91B05"/>
    <w:rsid w:val="00CB0F40"/>
    <w:rsid w:val="00CB60B6"/>
    <w:rsid w:val="00CC4590"/>
    <w:rsid w:val="00CD3CCF"/>
    <w:rsid w:val="00CE3910"/>
    <w:rsid w:val="00CE489A"/>
    <w:rsid w:val="00D14D72"/>
    <w:rsid w:val="00D342F7"/>
    <w:rsid w:val="00D35AD7"/>
    <w:rsid w:val="00D81BF7"/>
    <w:rsid w:val="00D83EF2"/>
    <w:rsid w:val="00D8531B"/>
    <w:rsid w:val="00D90909"/>
    <w:rsid w:val="00DA761D"/>
    <w:rsid w:val="00DD1243"/>
    <w:rsid w:val="00E00F21"/>
    <w:rsid w:val="00E27D73"/>
    <w:rsid w:val="00E32C05"/>
    <w:rsid w:val="00E5482B"/>
    <w:rsid w:val="00E63E8C"/>
    <w:rsid w:val="00EA3990"/>
    <w:rsid w:val="00EA3A3D"/>
    <w:rsid w:val="00EB4C1E"/>
    <w:rsid w:val="00EE1F08"/>
    <w:rsid w:val="00EF4455"/>
    <w:rsid w:val="00EF4920"/>
    <w:rsid w:val="00F13DF8"/>
    <w:rsid w:val="00F1730D"/>
    <w:rsid w:val="00FA19DB"/>
    <w:rsid w:val="00FD4F2F"/>
    <w:rsid w:val="0A852029"/>
    <w:rsid w:val="0F0C7B8E"/>
    <w:rsid w:val="1B1F4025"/>
    <w:rsid w:val="37F27AAE"/>
    <w:rsid w:val="38F65019"/>
    <w:rsid w:val="3D5440BC"/>
    <w:rsid w:val="496F0BFB"/>
    <w:rsid w:val="4B50680B"/>
    <w:rsid w:val="50447FC0"/>
    <w:rsid w:val="642048F2"/>
    <w:rsid w:val="6B427AC6"/>
    <w:rsid w:val="726F4F19"/>
    <w:rsid w:val="738F7163"/>
  </w:rsids>
  <m:mathPr>
    <m:mathFont m:val="Cambria Math"/>
    <m:brkBin m:val="before"/>
    <m:brkBinSub m:val="--"/>
    <m:smallFrac/>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9E655"/>
  <w15:docId w15:val="{54517BF0-D5E4-44E1-ABED-4E6BFB1F5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unhideWhenUsed="1" w:qFormat="1"/>
    <w:lsdException w:name="header" w:unhideWhenUsed="1"/>
    <w:lsdException w:name="footer"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eastAsia="Times New Roman"/>
      <w:sz w:val="24"/>
      <w:szCs w:val="24"/>
    </w:rPr>
  </w:style>
  <w:style w:type="paragraph" w:styleId="1">
    <w:name w:val="heading 1"/>
    <w:basedOn w:val="a"/>
    <w:next w:val="a"/>
    <w:link w:val="10"/>
    <w:uiPriority w:val="9"/>
    <w:qFormat/>
    <w:pPr>
      <w:keepNext/>
      <w:spacing w:before="240" w:after="60"/>
      <w:outlineLvl w:val="0"/>
    </w:pPr>
    <w:rPr>
      <w:rFonts w:ascii="Arial" w:hAnsi="Arial"/>
      <w:b/>
      <w:kern w:val="32"/>
      <w:sz w:val="32"/>
      <w:szCs w:val="20"/>
    </w:rPr>
  </w:style>
  <w:style w:type="paragraph" w:styleId="2">
    <w:name w:val="heading 2"/>
    <w:basedOn w:val="a"/>
    <w:next w:val="a"/>
    <w:link w:val="20"/>
    <w:uiPriority w:val="9"/>
    <w:unhideWhenUsed/>
    <w:qFormat/>
    <w:pPr>
      <w:keepNext/>
      <w:spacing w:before="240" w:after="60"/>
      <w:outlineLvl w:val="1"/>
    </w:pPr>
    <w:rPr>
      <w:b/>
      <w:i/>
      <w:szCs w:val="20"/>
    </w:rPr>
  </w:style>
  <w:style w:type="paragraph" w:styleId="3">
    <w:name w:val="heading 3"/>
    <w:basedOn w:val="a"/>
    <w:next w:val="a"/>
    <w:link w:val="30"/>
    <w:uiPriority w:val="9"/>
    <w:unhideWhenUsed/>
    <w:qFormat/>
    <w:pPr>
      <w:keepNext/>
      <w:spacing w:before="120"/>
      <w:ind w:left="567"/>
      <w:outlineLvl w:val="2"/>
    </w:pPr>
    <w:rPr>
      <w:rFonts w:ascii="Antiqua" w:hAnsi="Antiqua"/>
      <w:b/>
      <w:i/>
      <w:sz w:val="26"/>
      <w:szCs w:val="20"/>
      <w:lang w:eastAsia="ru-RU"/>
    </w:rPr>
  </w:style>
  <w:style w:type="paragraph" w:styleId="4">
    <w:name w:val="heading 4"/>
    <w:basedOn w:val="a"/>
    <w:next w:val="a"/>
    <w:link w:val="40"/>
    <w:uiPriority w:val="9"/>
    <w:qFormat/>
    <w:pPr>
      <w:keepNext/>
      <w:spacing w:before="120"/>
      <w:ind w:left="567"/>
      <w:outlineLvl w:val="3"/>
    </w:pPr>
    <w:rPr>
      <w:rFonts w:ascii="Antiqua" w:hAnsi="Antiqua"/>
      <w:sz w:val="26"/>
      <w:szCs w:val="20"/>
      <w:lang w:eastAsia="ru-RU"/>
    </w:rPr>
  </w:style>
  <w:style w:type="paragraph" w:styleId="5">
    <w:name w:val="heading 5"/>
    <w:basedOn w:val="a"/>
    <w:next w:val="a"/>
    <w:link w:val="50"/>
    <w:uiPriority w:val="9"/>
    <w:semiHidden/>
    <w:unhideWhenUsed/>
    <w:qFormat/>
    <w:pPr>
      <w:keepNext/>
      <w:keepLines/>
      <w:spacing w:before="220" w:after="40" w:line="256" w:lineRule="auto"/>
      <w:outlineLvl w:val="4"/>
    </w:pPr>
    <w:rPr>
      <w:rFonts w:ascii="Calibri" w:hAnsi="Calibri"/>
      <w:b/>
      <w:sz w:val="22"/>
      <w:szCs w:val="22"/>
    </w:rPr>
  </w:style>
  <w:style w:type="paragraph" w:styleId="6">
    <w:name w:val="heading 6"/>
    <w:basedOn w:val="a"/>
    <w:next w:val="a"/>
    <w:link w:val="60"/>
    <w:uiPriority w:val="9"/>
    <w:semiHidden/>
    <w:unhideWhenUsed/>
    <w:qFormat/>
    <w:pPr>
      <w:keepNext/>
      <w:keepLines/>
      <w:spacing w:before="200" w:after="40" w:line="256" w:lineRule="auto"/>
      <w:outlineLvl w:val="5"/>
    </w:pPr>
    <w:rPr>
      <w:rFonts w:ascii="Calibri" w:hAnsi="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Pr>
      <w:rFonts w:ascii="Arial" w:eastAsia="Times New Roman" w:hAnsi="Arial" w:cs="Times New Roman"/>
      <w:b/>
      <w:kern w:val="32"/>
      <w:sz w:val="32"/>
      <w:szCs w:val="20"/>
      <w:lang w:eastAsia="uk-UA"/>
    </w:rPr>
  </w:style>
  <w:style w:type="character" w:customStyle="1" w:styleId="20">
    <w:name w:val="Заголовок 2 Знак"/>
    <w:basedOn w:val="a0"/>
    <w:link w:val="2"/>
    <w:uiPriority w:val="9"/>
    <w:qFormat/>
    <w:rPr>
      <w:rFonts w:ascii="Times New Roman" w:eastAsia="Times New Roman" w:hAnsi="Times New Roman" w:cs="Times New Roman"/>
      <w:b/>
      <w:i/>
      <w:sz w:val="24"/>
      <w:szCs w:val="20"/>
      <w:lang w:eastAsia="uk-UA"/>
    </w:rPr>
  </w:style>
  <w:style w:type="character" w:customStyle="1" w:styleId="30">
    <w:name w:val="Заголовок 3 Знак"/>
    <w:basedOn w:val="a0"/>
    <w:link w:val="3"/>
    <w:uiPriority w:val="9"/>
    <w:qFormat/>
    <w:rPr>
      <w:rFonts w:ascii="Antiqua" w:eastAsia="Times New Roman" w:hAnsi="Antiqua" w:cs="Times New Roman"/>
      <w:b/>
      <w:i/>
      <w:sz w:val="26"/>
      <w:szCs w:val="20"/>
      <w:lang w:eastAsia="ru-RU"/>
    </w:rPr>
  </w:style>
  <w:style w:type="character" w:customStyle="1" w:styleId="40">
    <w:name w:val="Заголовок 4 Знак"/>
    <w:basedOn w:val="a0"/>
    <w:link w:val="4"/>
    <w:uiPriority w:val="9"/>
    <w:rPr>
      <w:rFonts w:ascii="Antiqua" w:eastAsia="Times New Roman" w:hAnsi="Antiqua" w:cs="Times New Roman"/>
      <w:sz w:val="26"/>
      <w:szCs w:val="20"/>
      <w:lang w:eastAsia="ru-RU"/>
    </w:rPr>
  </w:style>
  <w:style w:type="character" w:customStyle="1" w:styleId="50">
    <w:name w:val="Заголовок 5 Знак"/>
    <w:basedOn w:val="a0"/>
    <w:link w:val="5"/>
    <w:uiPriority w:val="9"/>
    <w:semiHidden/>
    <w:rPr>
      <w:rFonts w:ascii="Calibri" w:eastAsia="Times New Roman" w:hAnsi="Calibri" w:cs="Times New Roman"/>
      <w:b/>
      <w:lang w:eastAsia="uk-UA"/>
    </w:rPr>
  </w:style>
  <w:style w:type="character" w:customStyle="1" w:styleId="60">
    <w:name w:val="Заголовок 6 Знак"/>
    <w:basedOn w:val="a0"/>
    <w:link w:val="6"/>
    <w:uiPriority w:val="9"/>
    <w:semiHidden/>
    <w:rPr>
      <w:rFonts w:ascii="Calibri" w:eastAsia="Times New Roman" w:hAnsi="Calibri" w:cs="Times New Roman"/>
      <w:b/>
      <w:sz w:val="20"/>
      <w:szCs w:val="20"/>
      <w:lang w:eastAsia="uk-UA"/>
    </w:rPr>
  </w:style>
  <w:style w:type="paragraph" w:styleId="a3">
    <w:name w:val="Balloon Text"/>
    <w:basedOn w:val="a"/>
    <w:link w:val="a4"/>
    <w:uiPriority w:val="99"/>
    <w:unhideWhenUsed/>
    <w:qFormat/>
    <w:rPr>
      <w:rFonts w:ascii="Tahoma" w:hAnsi="Tahoma"/>
      <w:sz w:val="16"/>
      <w:szCs w:val="20"/>
    </w:rPr>
  </w:style>
  <w:style w:type="character" w:customStyle="1" w:styleId="a4">
    <w:name w:val="Текст у виносці Знак"/>
    <w:basedOn w:val="a0"/>
    <w:link w:val="a3"/>
    <w:uiPriority w:val="99"/>
    <w:rPr>
      <w:rFonts w:ascii="Tahoma" w:eastAsia="Times New Roman" w:hAnsi="Tahoma" w:cs="Times New Roman"/>
      <w:sz w:val="16"/>
      <w:szCs w:val="20"/>
      <w:lang w:eastAsia="uk-UA"/>
    </w:rPr>
  </w:style>
  <w:style w:type="paragraph" w:styleId="a5">
    <w:name w:val="Body Text"/>
    <w:basedOn w:val="a"/>
    <w:link w:val="a6"/>
    <w:unhideWhenUsed/>
    <w:qFormat/>
    <w:pPr>
      <w:shd w:val="clear" w:color="auto" w:fill="FFFFFF"/>
      <w:spacing w:line="240" w:lineRule="atLeast"/>
    </w:pPr>
    <w:rPr>
      <w:rFonts w:asciiTheme="minorHAnsi" w:eastAsiaTheme="minorHAnsi" w:hAnsiTheme="minorHAnsi" w:cstheme="minorBidi"/>
      <w:sz w:val="21"/>
      <w:szCs w:val="22"/>
      <w:lang w:eastAsia="en-US"/>
    </w:rPr>
  </w:style>
  <w:style w:type="character" w:customStyle="1" w:styleId="a6">
    <w:name w:val="Основний текст Знак"/>
    <w:basedOn w:val="a0"/>
    <w:link w:val="a5"/>
    <w:qFormat/>
    <w:rPr>
      <w:sz w:val="21"/>
      <w:shd w:val="clear" w:color="auto" w:fill="FFFFFF"/>
    </w:rPr>
  </w:style>
  <w:style w:type="paragraph" w:styleId="21">
    <w:name w:val="Body Text 2"/>
    <w:basedOn w:val="a"/>
    <w:link w:val="22"/>
    <w:uiPriority w:val="99"/>
    <w:semiHidden/>
    <w:unhideWhenUsed/>
    <w:qFormat/>
    <w:pPr>
      <w:spacing w:after="120" w:line="480" w:lineRule="auto"/>
    </w:pPr>
  </w:style>
  <w:style w:type="character" w:customStyle="1" w:styleId="22">
    <w:name w:val="Основний текст 2 Знак"/>
    <w:basedOn w:val="a0"/>
    <w:link w:val="21"/>
    <w:uiPriority w:val="99"/>
    <w:semiHidden/>
    <w:qFormat/>
    <w:rPr>
      <w:rFonts w:ascii="Times New Roman" w:eastAsia="Times New Roman" w:hAnsi="Times New Roman" w:cs="Times New Roman"/>
      <w:sz w:val="24"/>
      <w:szCs w:val="24"/>
      <w:lang w:eastAsia="uk-UA"/>
    </w:rPr>
  </w:style>
  <w:style w:type="paragraph" w:styleId="a7">
    <w:name w:val="Body Text Indent"/>
    <w:basedOn w:val="a"/>
    <w:link w:val="a8"/>
    <w:uiPriority w:val="99"/>
    <w:semiHidden/>
    <w:unhideWhenUsed/>
    <w:qFormat/>
    <w:pPr>
      <w:spacing w:after="120"/>
      <w:ind w:left="283"/>
    </w:pPr>
  </w:style>
  <w:style w:type="character" w:customStyle="1" w:styleId="a8">
    <w:name w:val="Основний текст з відступом Знак"/>
    <w:basedOn w:val="a0"/>
    <w:link w:val="a7"/>
    <w:uiPriority w:val="99"/>
    <w:semiHidden/>
    <w:qFormat/>
    <w:rPr>
      <w:rFonts w:ascii="Times New Roman" w:eastAsia="Times New Roman" w:hAnsi="Times New Roman" w:cs="Times New Roman"/>
      <w:sz w:val="24"/>
      <w:szCs w:val="24"/>
      <w:lang w:eastAsia="uk-UA"/>
    </w:rPr>
  </w:style>
  <w:style w:type="character" w:styleId="a9">
    <w:name w:val="annotation reference"/>
    <w:uiPriority w:val="99"/>
    <w:unhideWhenUsed/>
    <w:qFormat/>
    <w:rPr>
      <w:sz w:val="16"/>
    </w:rPr>
  </w:style>
  <w:style w:type="paragraph" w:styleId="aa">
    <w:name w:val="annotation text"/>
    <w:basedOn w:val="a"/>
    <w:link w:val="ab"/>
    <w:uiPriority w:val="99"/>
    <w:unhideWhenUsed/>
    <w:qFormat/>
    <w:rPr>
      <w:sz w:val="20"/>
      <w:szCs w:val="20"/>
    </w:rPr>
  </w:style>
  <w:style w:type="character" w:customStyle="1" w:styleId="ab">
    <w:name w:val="Текст примітки Знак"/>
    <w:basedOn w:val="a0"/>
    <w:link w:val="aa"/>
    <w:uiPriority w:val="99"/>
    <w:qFormat/>
    <w:rPr>
      <w:rFonts w:ascii="Times New Roman" w:eastAsia="Times New Roman" w:hAnsi="Times New Roman" w:cs="Times New Roman"/>
      <w:sz w:val="20"/>
      <w:szCs w:val="20"/>
      <w:lang w:eastAsia="uk-UA"/>
    </w:rPr>
  </w:style>
  <w:style w:type="paragraph" w:styleId="ac">
    <w:name w:val="annotation subject"/>
    <w:basedOn w:val="aa"/>
    <w:next w:val="aa"/>
    <w:link w:val="ad"/>
    <w:uiPriority w:val="99"/>
    <w:unhideWhenUsed/>
    <w:qFormat/>
    <w:rPr>
      <w:b/>
    </w:rPr>
  </w:style>
  <w:style w:type="character" w:customStyle="1" w:styleId="ad">
    <w:name w:val="Тема примітки Знак"/>
    <w:basedOn w:val="ab"/>
    <w:link w:val="ac"/>
    <w:uiPriority w:val="99"/>
    <w:qFormat/>
    <w:rPr>
      <w:rFonts w:ascii="Times New Roman" w:eastAsia="Times New Roman" w:hAnsi="Times New Roman" w:cs="Times New Roman"/>
      <w:b/>
      <w:sz w:val="20"/>
      <w:szCs w:val="20"/>
      <w:lang w:eastAsia="uk-UA"/>
    </w:rPr>
  </w:style>
  <w:style w:type="paragraph" w:styleId="ae">
    <w:name w:val="footer"/>
    <w:basedOn w:val="a"/>
    <w:link w:val="af"/>
    <w:uiPriority w:val="99"/>
    <w:unhideWhenUsed/>
    <w:pPr>
      <w:tabs>
        <w:tab w:val="center" w:pos="4819"/>
        <w:tab w:val="right" w:pos="9639"/>
      </w:tabs>
    </w:pPr>
    <w:rPr>
      <w:szCs w:val="20"/>
    </w:rPr>
  </w:style>
  <w:style w:type="character" w:customStyle="1" w:styleId="af">
    <w:name w:val="Нижній колонтитул Знак"/>
    <w:basedOn w:val="a0"/>
    <w:link w:val="ae"/>
    <w:uiPriority w:val="99"/>
    <w:qFormat/>
    <w:rPr>
      <w:rFonts w:ascii="Times New Roman" w:eastAsia="Times New Roman" w:hAnsi="Times New Roman" w:cs="Times New Roman"/>
      <w:sz w:val="24"/>
      <w:szCs w:val="20"/>
      <w:lang w:eastAsia="uk-UA"/>
    </w:rPr>
  </w:style>
  <w:style w:type="paragraph" w:styleId="af0">
    <w:name w:val="footnote text"/>
    <w:basedOn w:val="a"/>
    <w:link w:val="af1"/>
    <w:unhideWhenUsed/>
    <w:rPr>
      <w:sz w:val="20"/>
      <w:szCs w:val="20"/>
      <w:lang w:val="ru-RU" w:eastAsia="ru-RU"/>
    </w:rPr>
  </w:style>
  <w:style w:type="character" w:customStyle="1" w:styleId="af1">
    <w:name w:val="Текст виноски Знак"/>
    <w:basedOn w:val="a0"/>
    <w:link w:val="af0"/>
    <w:rPr>
      <w:rFonts w:ascii="Times New Roman" w:eastAsia="Times New Roman" w:hAnsi="Times New Roman" w:cs="Times New Roman"/>
      <w:sz w:val="20"/>
      <w:szCs w:val="20"/>
      <w:lang w:val="ru-RU" w:eastAsia="ru-RU"/>
    </w:rPr>
  </w:style>
  <w:style w:type="paragraph" w:styleId="af2">
    <w:name w:val="header"/>
    <w:basedOn w:val="a"/>
    <w:link w:val="af3"/>
    <w:uiPriority w:val="99"/>
    <w:unhideWhenUsed/>
    <w:pPr>
      <w:tabs>
        <w:tab w:val="center" w:pos="4677"/>
        <w:tab w:val="right" w:pos="9355"/>
      </w:tabs>
      <w:spacing w:after="200" w:line="276" w:lineRule="auto"/>
    </w:pPr>
    <w:rPr>
      <w:rFonts w:ascii="Calibri" w:hAnsi="Calibri"/>
      <w:sz w:val="22"/>
      <w:szCs w:val="20"/>
      <w:lang w:val="ru-RU" w:eastAsia="en-US"/>
    </w:rPr>
  </w:style>
  <w:style w:type="character" w:customStyle="1" w:styleId="af3">
    <w:name w:val="Верхній колонтитул Знак"/>
    <w:basedOn w:val="a0"/>
    <w:link w:val="af2"/>
    <w:uiPriority w:val="99"/>
    <w:qFormat/>
    <w:rPr>
      <w:rFonts w:ascii="Calibri" w:eastAsia="Times New Roman" w:hAnsi="Calibri" w:cs="Times New Roman"/>
      <w:szCs w:val="20"/>
      <w:lang w:val="ru-RU"/>
    </w:rPr>
  </w:style>
  <w:style w:type="paragraph" w:styleId="HTML">
    <w:name w:val="HTML Preformatted"/>
    <w:basedOn w:val="a"/>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ru-RU"/>
    </w:rPr>
  </w:style>
  <w:style w:type="character" w:customStyle="1" w:styleId="HTML0">
    <w:name w:val="Стандартний HTML Знак"/>
    <w:basedOn w:val="a0"/>
    <w:link w:val="HTML"/>
    <w:semiHidden/>
    <w:qFormat/>
    <w:rPr>
      <w:rFonts w:ascii="Courier New" w:eastAsia="Times New Roman" w:hAnsi="Courier New" w:cs="Times New Roman"/>
      <w:sz w:val="20"/>
      <w:szCs w:val="20"/>
      <w:lang w:val="ru-RU" w:eastAsia="ru-RU"/>
    </w:rPr>
  </w:style>
  <w:style w:type="paragraph" w:styleId="af4">
    <w:name w:val="Plain Text"/>
    <w:basedOn w:val="a"/>
    <w:link w:val="af5"/>
    <w:uiPriority w:val="99"/>
    <w:semiHidden/>
    <w:unhideWhenUsed/>
    <w:qFormat/>
    <w:rPr>
      <w:rFonts w:ascii="Courier New" w:hAnsi="Courier New"/>
      <w:sz w:val="20"/>
      <w:szCs w:val="20"/>
      <w:lang w:eastAsia="ru-RU"/>
    </w:rPr>
  </w:style>
  <w:style w:type="character" w:customStyle="1" w:styleId="af5">
    <w:name w:val="Текст Знак"/>
    <w:basedOn w:val="a0"/>
    <w:link w:val="af4"/>
    <w:uiPriority w:val="99"/>
    <w:semiHidden/>
    <w:qFormat/>
    <w:rPr>
      <w:rFonts w:ascii="Courier New" w:eastAsia="Times New Roman" w:hAnsi="Courier New" w:cs="Times New Roman"/>
      <w:sz w:val="20"/>
      <w:szCs w:val="20"/>
      <w:lang w:eastAsia="ru-RU"/>
    </w:rPr>
  </w:style>
  <w:style w:type="character" w:styleId="af6">
    <w:name w:val="Strong"/>
    <w:basedOn w:val="a0"/>
    <w:qFormat/>
    <w:rPr>
      <w:rFonts w:ascii="Times New Roman" w:hAnsi="Times New Roman" w:cs="Times New Roman" w:hint="default"/>
      <w:b/>
    </w:rPr>
  </w:style>
  <w:style w:type="paragraph" w:styleId="af7">
    <w:name w:val="Subtitle"/>
    <w:basedOn w:val="a"/>
    <w:next w:val="a"/>
    <w:link w:val="af8"/>
    <w:uiPriority w:val="11"/>
    <w:qFormat/>
    <w:pPr>
      <w:keepNext/>
      <w:keepLines/>
      <w:spacing w:before="360" w:after="80" w:line="256" w:lineRule="auto"/>
    </w:pPr>
    <w:rPr>
      <w:rFonts w:ascii="Georgia" w:hAnsi="Georgia"/>
      <w:i/>
      <w:color w:val="666666"/>
      <w:sz w:val="48"/>
      <w:szCs w:val="48"/>
    </w:rPr>
  </w:style>
  <w:style w:type="character" w:customStyle="1" w:styleId="af8">
    <w:name w:val="Підзаголовок Знак"/>
    <w:basedOn w:val="a0"/>
    <w:link w:val="af7"/>
    <w:uiPriority w:val="11"/>
    <w:rPr>
      <w:rFonts w:ascii="Georgia" w:eastAsia="Times New Roman" w:hAnsi="Georgia" w:cs="Times New Roman"/>
      <w:i/>
      <w:color w:val="666666"/>
      <w:sz w:val="48"/>
      <w:szCs w:val="48"/>
      <w:lang w:eastAsia="uk-UA"/>
    </w:rPr>
  </w:style>
  <w:style w:type="paragraph" w:styleId="af9">
    <w:name w:val="Title"/>
    <w:basedOn w:val="a"/>
    <w:link w:val="afa"/>
    <w:uiPriority w:val="10"/>
    <w:qFormat/>
    <w:pPr>
      <w:jc w:val="center"/>
    </w:pPr>
    <w:rPr>
      <w:sz w:val="32"/>
      <w:szCs w:val="20"/>
      <w:lang w:eastAsia="ru-RU"/>
    </w:rPr>
  </w:style>
  <w:style w:type="character" w:customStyle="1" w:styleId="afa">
    <w:name w:val="Назва Знак"/>
    <w:basedOn w:val="a0"/>
    <w:link w:val="af9"/>
    <w:uiPriority w:val="10"/>
    <w:qFormat/>
    <w:rPr>
      <w:rFonts w:ascii="Times New Roman" w:eastAsia="Times New Roman" w:hAnsi="Times New Roman" w:cs="Times New Roman"/>
      <w:sz w:val="32"/>
      <w:szCs w:val="20"/>
      <w:lang w:eastAsia="ru-RU"/>
    </w:rPr>
  </w:style>
  <w:style w:type="paragraph" w:styleId="afb">
    <w:name w:val="List Paragraph"/>
    <w:basedOn w:val="a"/>
    <w:uiPriority w:val="34"/>
    <w:qFormat/>
    <w:pPr>
      <w:ind w:left="720"/>
      <w:contextualSpacing/>
    </w:pPr>
  </w:style>
  <w:style w:type="paragraph" w:customStyle="1" w:styleId="m8424884507158632779freeform">
    <w:name w:val="m_8424884507158632779freeform"/>
    <w:basedOn w:val="a"/>
    <w:uiPriority w:val="99"/>
    <w:qFormat/>
    <w:pPr>
      <w:spacing w:before="100" w:beforeAutospacing="1" w:after="100" w:afterAutospacing="1"/>
    </w:pPr>
  </w:style>
  <w:style w:type="paragraph" w:customStyle="1" w:styleId="11">
    <w:name w:val="Абзац списка1"/>
    <w:basedOn w:val="a"/>
    <w:qFormat/>
    <w:pPr>
      <w:spacing w:after="200" w:line="276" w:lineRule="auto"/>
      <w:ind w:left="720"/>
      <w:contextualSpacing/>
    </w:pPr>
    <w:rPr>
      <w:rFonts w:ascii="Calibri" w:hAnsi="Calibri"/>
      <w:sz w:val="22"/>
      <w:szCs w:val="22"/>
      <w:lang w:eastAsia="en-US"/>
    </w:rPr>
  </w:style>
  <w:style w:type="paragraph" w:customStyle="1" w:styleId="ListParagraph1">
    <w:name w:val="List Paragraph1"/>
    <w:basedOn w:val="a"/>
    <w:uiPriority w:val="99"/>
    <w:qFormat/>
    <w:pPr>
      <w:spacing w:after="200" w:line="276" w:lineRule="auto"/>
      <w:ind w:left="720"/>
      <w:contextualSpacing/>
    </w:pPr>
    <w:rPr>
      <w:rFonts w:ascii="Calibri" w:hAnsi="Calibri"/>
      <w:sz w:val="22"/>
      <w:szCs w:val="22"/>
      <w:lang w:eastAsia="en-US"/>
    </w:rPr>
  </w:style>
  <w:style w:type="paragraph" w:customStyle="1" w:styleId="rvps2">
    <w:name w:val="rvps2"/>
    <w:basedOn w:val="a"/>
    <w:qFormat/>
    <w:pPr>
      <w:spacing w:before="100" w:beforeAutospacing="1" w:after="100" w:afterAutospacing="1"/>
    </w:pPr>
    <w:rPr>
      <w:lang w:val="ru-RU" w:eastAsia="ru-RU"/>
    </w:rPr>
  </w:style>
  <w:style w:type="paragraph" w:customStyle="1" w:styleId="afc">
    <w:name w:val="Нормальний текст"/>
    <w:basedOn w:val="a"/>
    <w:qFormat/>
    <w:pPr>
      <w:spacing w:before="120"/>
      <w:ind w:firstLine="567"/>
    </w:pPr>
    <w:rPr>
      <w:rFonts w:ascii="Antiqua" w:hAnsi="Antiqua"/>
      <w:sz w:val="26"/>
      <w:szCs w:val="20"/>
      <w:lang w:eastAsia="ru-RU"/>
    </w:rPr>
  </w:style>
  <w:style w:type="character" w:customStyle="1" w:styleId="8">
    <w:name w:val="Основной текст (8)_"/>
    <w:link w:val="80"/>
    <w:qFormat/>
    <w:locked/>
    <w:rPr>
      <w:shd w:val="clear" w:color="auto" w:fill="FFFFFF"/>
    </w:rPr>
  </w:style>
  <w:style w:type="paragraph" w:customStyle="1" w:styleId="80">
    <w:name w:val="Основной текст (8)"/>
    <w:basedOn w:val="a"/>
    <w:link w:val="8"/>
    <w:qFormat/>
    <w:pPr>
      <w:shd w:val="clear" w:color="auto" w:fill="FFFFFF"/>
      <w:spacing w:line="240" w:lineRule="atLeast"/>
      <w:jc w:val="right"/>
    </w:pPr>
    <w:rPr>
      <w:rFonts w:asciiTheme="minorHAnsi" w:eastAsiaTheme="minorHAnsi" w:hAnsiTheme="minorHAnsi" w:cstheme="minorBidi"/>
      <w:sz w:val="22"/>
      <w:szCs w:val="22"/>
      <w:lang w:eastAsia="en-US"/>
    </w:rPr>
  </w:style>
  <w:style w:type="character" w:customStyle="1" w:styleId="13">
    <w:name w:val="Основной текст (13)_"/>
    <w:link w:val="130"/>
    <w:qFormat/>
    <w:locked/>
    <w:rPr>
      <w:shd w:val="clear" w:color="auto" w:fill="FFFFFF"/>
    </w:rPr>
  </w:style>
  <w:style w:type="paragraph" w:customStyle="1" w:styleId="130">
    <w:name w:val="Основной текст (13)"/>
    <w:basedOn w:val="a"/>
    <w:link w:val="13"/>
    <w:qFormat/>
    <w:pPr>
      <w:shd w:val="clear" w:color="auto" w:fill="FFFFFF"/>
      <w:spacing w:line="240" w:lineRule="atLeast"/>
      <w:jc w:val="center"/>
    </w:pPr>
    <w:rPr>
      <w:rFonts w:asciiTheme="minorHAnsi" w:eastAsiaTheme="minorHAnsi" w:hAnsiTheme="minorHAnsi" w:cstheme="minorBidi"/>
      <w:sz w:val="22"/>
      <w:szCs w:val="22"/>
      <w:lang w:eastAsia="en-US"/>
    </w:rPr>
  </w:style>
  <w:style w:type="character" w:customStyle="1" w:styleId="15">
    <w:name w:val="Основной текст (15)_"/>
    <w:link w:val="150"/>
    <w:qFormat/>
    <w:locked/>
    <w:rPr>
      <w:shd w:val="clear" w:color="auto" w:fill="FFFFFF"/>
    </w:rPr>
  </w:style>
  <w:style w:type="paragraph" w:customStyle="1" w:styleId="150">
    <w:name w:val="Основной текст (15)"/>
    <w:basedOn w:val="a"/>
    <w:link w:val="15"/>
    <w:qFormat/>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9">
    <w:name w:val="Основной текст (9)_"/>
    <w:link w:val="90"/>
    <w:qFormat/>
    <w:locked/>
    <w:rPr>
      <w:shd w:val="clear" w:color="auto" w:fill="FFFFFF"/>
    </w:rPr>
  </w:style>
  <w:style w:type="paragraph" w:customStyle="1" w:styleId="90">
    <w:name w:val="Основной текст (9)"/>
    <w:basedOn w:val="a"/>
    <w:link w:val="9"/>
    <w:qFormat/>
    <w:pPr>
      <w:shd w:val="clear" w:color="auto" w:fill="FFFFFF"/>
      <w:spacing w:line="240" w:lineRule="atLeast"/>
      <w:jc w:val="right"/>
    </w:pPr>
    <w:rPr>
      <w:rFonts w:asciiTheme="minorHAnsi" w:eastAsiaTheme="minorHAnsi" w:hAnsiTheme="minorHAnsi" w:cstheme="minorBidi"/>
      <w:sz w:val="22"/>
      <w:szCs w:val="22"/>
      <w:lang w:eastAsia="en-US"/>
    </w:rPr>
  </w:style>
  <w:style w:type="character" w:customStyle="1" w:styleId="110">
    <w:name w:val="Основной текст (11)_"/>
    <w:link w:val="111"/>
    <w:qFormat/>
    <w:locked/>
    <w:rPr>
      <w:shd w:val="clear" w:color="auto" w:fill="FFFFFF"/>
    </w:rPr>
  </w:style>
  <w:style w:type="paragraph" w:customStyle="1" w:styleId="111">
    <w:name w:val="Основной текст (11)"/>
    <w:basedOn w:val="a"/>
    <w:link w:val="110"/>
    <w:qFormat/>
    <w:pPr>
      <w:shd w:val="clear" w:color="auto" w:fill="FFFFFF"/>
      <w:spacing w:line="240" w:lineRule="atLeast"/>
      <w:jc w:val="center"/>
    </w:pPr>
    <w:rPr>
      <w:rFonts w:asciiTheme="minorHAnsi" w:eastAsiaTheme="minorHAnsi" w:hAnsiTheme="minorHAnsi" w:cstheme="minorBidi"/>
      <w:sz w:val="22"/>
      <w:szCs w:val="22"/>
      <w:lang w:eastAsia="en-US"/>
    </w:rPr>
  </w:style>
  <w:style w:type="character" w:customStyle="1" w:styleId="100">
    <w:name w:val="Основной текст (10)_"/>
    <w:link w:val="101"/>
    <w:qFormat/>
    <w:locked/>
    <w:rPr>
      <w:shd w:val="clear" w:color="auto" w:fill="FFFFFF"/>
    </w:rPr>
  </w:style>
  <w:style w:type="paragraph" w:customStyle="1" w:styleId="101">
    <w:name w:val="Основной текст (10)"/>
    <w:basedOn w:val="a"/>
    <w:link w:val="100"/>
    <w:qFormat/>
    <w:pPr>
      <w:shd w:val="clear" w:color="auto" w:fill="FFFFFF"/>
      <w:spacing w:line="240" w:lineRule="atLeast"/>
      <w:jc w:val="right"/>
    </w:pPr>
    <w:rPr>
      <w:rFonts w:asciiTheme="minorHAnsi" w:eastAsiaTheme="minorHAnsi" w:hAnsiTheme="minorHAnsi" w:cstheme="minorBidi"/>
      <w:sz w:val="22"/>
      <w:szCs w:val="22"/>
      <w:lang w:eastAsia="en-US"/>
    </w:rPr>
  </w:style>
  <w:style w:type="character" w:customStyle="1" w:styleId="12">
    <w:name w:val="Основной текст (12)_"/>
    <w:link w:val="120"/>
    <w:qFormat/>
    <w:locked/>
    <w:rPr>
      <w:shd w:val="clear" w:color="auto" w:fill="FFFFFF"/>
    </w:rPr>
  </w:style>
  <w:style w:type="paragraph" w:customStyle="1" w:styleId="120">
    <w:name w:val="Основной текст (12)"/>
    <w:basedOn w:val="a"/>
    <w:link w:val="12"/>
    <w:qFormat/>
    <w:pPr>
      <w:shd w:val="clear" w:color="auto" w:fill="FFFFFF"/>
      <w:spacing w:line="240" w:lineRule="atLeast"/>
      <w:jc w:val="center"/>
    </w:pPr>
    <w:rPr>
      <w:rFonts w:asciiTheme="minorHAnsi" w:eastAsiaTheme="minorHAnsi" w:hAnsiTheme="minorHAnsi" w:cstheme="minorBidi"/>
      <w:sz w:val="22"/>
      <w:szCs w:val="22"/>
      <w:lang w:eastAsia="en-US"/>
    </w:rPr>
  </w:style>
  <w:style w:type="character" w:customStyle="1" w:styleId="14">
    <w:name w:val="Основной текст (14)_"/>
    <w:link w:val="140"/>
    <w:locked/>
    <w:rPr>
      <w:shd w:val="clear" w:color="auto" w:fill="FFFFFF"/>
    </w:rPr>
  </w:style>
  <w:style w:type="paragraph" w:customStyle="1" w:styleId="140">
    <w:name w:val="Основной текст (14)"/>
    <w:basedOn w:val="a"/>
    <w:link w:val="14"/>
    <w:qFormat/>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17">
    <w:name w:val="Основной текст (17)_"/>
    <w:link w:val="170"/>
    <w:qFormat/>
    <w:locked/>
    <w:rPr>
      <w:shd w:val="clear" w:color="auto" w:fill="FFFFFF"/>
    </w:rPr>
  </w:style>
  <w:style w:type="paragraph" w:customStyle="1" w:styleId="170">
    <w:name w:val="Основной текст (17)"/>
    <w:basedOn w:val="a"/>
    <w:link w:val="17"/>
    <w:qFormat/>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18">
    <w:name w:val="Основной текст (18)_"/>
    <w:link w:val="180"/>
    <w:qFormat/>
    <w:locked/>
    <w:rPr>
      <w:shd w:val="clear" w:color="auto" w:fill="FFFFFF"/>
    </w:rPr>
  </w:style>
  <w:style w:type="paragraph" w:customStyle="1" w:styleId="180">
    <w:name w:val="Основной текст (18)"/>
    <w:basedOn w:val="a"/>
    <w:link w:val="18"/>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210">
    <w:name w:val="Основной текст (21)_"/>
    <w:link w:val="211"/>
    <w:locked/>
    <w:rPr>
      <w:shd w:val="clear" w:color="auto" w:fill="FFFFFF"/>
    </w:rPr>
  </w:style>
  <w:style w:type="paragraph" w:customStyle="1" w:styleId="211">
    <w:name w:val="Основной текст (21)"/>
    <w:basedOn w:val="a"/>
    <w:link w:val="210"/>
    <w:qFormat/>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19">
    <w:name w:val="Основной текст (19)_"/>
    <w:link w:val="190"/>
    <w:qFormat/>
    <w:locked/>
    <w:rPr>
      <w:shd w:val="clear" w:color="auto" w:fill="FFFFFF"/>
    </w:rPr>
  </w:style>
  <w:style w:type="paragraph" w:customStyle="1" w:styleId="190">
    <w:name w:val="Основной текст (19)"/>
    <w:basedOn w:val="a"/>
    <w:link w:val="19"/>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16">
    <w:name w:val="Основной текст (16)_"/>
    <w:link w:val="161"/>
    <w:qFormat/>
    <w:locked/>
    <w:rPr>
      <w:shd w:val="clear" w:color="auto" w:fill="FFFFFF"/>
    </w:rPr>
  </w:style>
  <w:style w:type="paragraph" w:customStyle="1" w:styleId="161">
    <w:name w:val="Основной текст (16)1"/>
    <w:basedOn w:val="a"/>
    <w:link w:val="16"/>
    <w:qFormat/>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200">
    <w:name w:val="Основной текст (20)_"/>
    <w:link w:val="201"/>
    <w:locked/>
    <w:rPr>
      <w:shd w:val="clear" w:color="auto" w:fill="FFFFFF"/>
    </w:rPr>
  </w:style>
  <w:style w:type="paragraph" w:customStyle="1" w:styleId="201">
    <w:name w:val="Основной текст (20)"/>
    <w:basedOn w:val="a"/>
    <w:link w:val="200"/>
    <w:qFormat/>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220">
    <w:name w:val="Основной текст (22)_"/>
    <w:link w:val="221"/>
    <w:locked/>
    <w:rPr>
      <w:shd w:val="clear" w:color="auto" w:fill="FFFFFF"/>
    </w:rPr>
  </w:style>
  <w:style w:type="paragraph" w:customStyle="1" w:styleId="221">
    <w:name w:val="Основной текст (22)"/>
    <w:basedOn w:val="a"/>
    <w:link w:val="220"/>
    <w:qFormat/>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23">
    <w:name w:val="Основной текст (23)_"/>
    <w:link w:val="230"/>
    <w:locked/>
    <w:rPr>
      <w:shd w:val="clear" w:color="auto" w:fill="FFFFFF"/>
    </w:rPr>
  </w:style>
  <w:style w:type="paragraph" w:customStyle="1" w:styleId="230">
    <w:name w:val="Основной текст (23)"/>
    <w:basedOn w:val="a"/>
    <w:link w:val="23"/>
    <w:qFormat/>
    <w:pPr>
      <w:shd w:val="clear" w:color="auto" w:fill="FFFFFF"/>
      <w:spacing w:line="240" w:lineRule="atLeast"/>
    </w:pPr>
    <w:rPr>
      <w:rFonts w:asciiTheme="minorHAnsi" w:eastAsiaTheme="minorHAnsi" w:hAnsiTheme="minorHAnsi" w:cstheme="minorBidi"/>
      <w:sz w:val="22"/>
      <w:szCs w:val="22"/>
      <w:lang w:eastAsia="en-US"/>
    </w:rPr>
  </w:style>
  <w:style w:type="character" w:customStyle="1" w:styleId="24">
    <w:name w:val="Основной текст (24)_"/>
    <w:link w:val="240"/>
    <w:locked/>
    <w:rPr>
      <w:shd w:val="clear" w:color="auto" w:fill="FFFFFF"/>
    </w:rPr>
  </w:style>
  <w:style w:type="paragraph" w:customStyle="1" w:styleId="240">
    <w:name w:val="Основной текст (24)"/>
    <w:basedOn w:val="a"/>
    <w:link w:val="24"/>
    <w:qFormat/>
    <w:pPr>
      <w:shd w:val="clear" w:color="auto" w:fill="FFFFFF"/>
      <w:spacing w:line="240" w:lineRule="atLeast"/>
    </w:pPr>
    <w:rPr>
      <w:rFonts w:asciiTheme="minorHAnsi" w:eastAsiaTheme="minorHAnsi" w:hAnsiTheme="minorHAnsi" w:cstheme="minorBidi"/>
      <w:sz w:val="22"/>
      <w:szCs w:val="22"/>
      <w:lang w:eastAsia="en-US"/>
    </w:rPr>
  </w:style>
  <w:style w:type="paragraph" w:customStyle="1" w:styleId="afd">
    <w:name w:val="Глава документу"/>
    <w:basedOn w:val="a"/>
    <w:next w:val="a"/>
    <w:pPr>
      <w:keepNext/>
      <w:keepLines/>
      <w:spacing w:before="120" w:after="120"/>
      <w:jc w:val="center"/>
    </w:pPr>
    <w:rPr>
      <w:rFonts w:ascii="Antiqua" w:hAnsi="Antiqua"/>
      <w:sz w:val="26"/>
      <w:szCs w:val="20"/>
      <w:lang w:eastAsia="ru-RU"/>
    </w:rPr>
  </w:style>
  <w:style w:type="paragraph" w:customStyle="1" w:styleId="ListParagraph2">
    <w:name w:val="List Paragraph2"/>
    <w:basedOn w:val="a"/>
    <w:uiPriority w:val="99"/>
    <w:qFormat/>
    <w:pPr>
      <w:spacing w:after="200" w:line="276" w:lineRule="auto"/>
      <w:ind w:left="720"/>
      <w:contextualSpacing/>
    </w:pPr>
    <w:rPr>
      <w:rFonts w:ascii="Calibri" w:hAnsi="Calibri"/>
      <w:sz w:val="22"/>
      <w:szCs w:val="22"/>
      <w:lang w:eastAsia="en-US"/>
    </w:rPr>
  </w:style>
  <w:style w:type="paragraph" w:customStyle="1" w:styleId="afe">
    <w:name w:val="a"/>
    <w:basedOn w:val="a"/>
    <w:uiPriority w:val="99"/>
    <w:pPr>
      <w:spacing w:before="100" w:beforeAutospacing="1" w:after="100" w:afterAutospacing="1"/>
    </w:pPr>
    <w:rPr>
      <w:lang w:val="ru-RU" w:eastAsia="ru-RU"/>
    </w:rPr>
  </w:style>
  <w:style w:type="paragraph" w:customStyle="1" w:styleId="1a">
    <w:name w:val="Абзац списку1"/>
    <w:basedOn w:val="a"/>
    <w:uiPriority w:val="99"/>
    <w:pPr>
      <w:spacing w:after="160" w:line="256" w:lineRule="auto"/>
      <w:ind w:left="720"/>
      <w:contextualSpacing/>
    </w:pPr>
    <w:rPr>
      <w:rFonts w:ascii="Calibri" w:hAnsi="Calibri"/>
      <w:sz w:val="22"/>
      <w:szCs w:val="22"/>
      <w:lang w:eastAsia="en-US"/>
    </w:rPr>
  </w:style>
  <w:style w:type="paragraph" w:customStyle="1" w:styleId="25">
    <w:name w:val="Абзац списку2"/>
    <w:basedOn w:val="a"/>
    <w:uiPriority w:val="99"/>
    <w:qFormat/>
    <w:pPr>
      <w:ind w:left="720"/>
      <w:contextualSpacing/>
    </w:pPr>
    <w:rPr>
      <w:lang w:val="ru-RU" w:eastAsia="ru-RU"/>
    </w:rPr>
  </w:style>
  <w:style w:type="paragraph" w:customStyle="1" w:styleId="ListParagraph3">
    <w:name w:val="List Paragraph3"/>
    <w:basedOn w:val="a"/>
    <w:uiPriority w:val="99"/>
    <w:pPr>
      <w:spacing w:after="200" w:line="276" w:lineRule="auto"/>
      <w:ind w:left="720"/>
      <w:contextualSpacing/>
    </w:pPr>
    <w:rPr>
      <w:rFonts w:ascii="Calibri" w:hAnsi="Calibri"/>
      <w:sz w:val="22"/>
      <w:szCs w:val="22"/>
      <w:lang w:eastAsia="en-US"/>
    </w:rPr>
  </w:style>
  <w:style w:type="paragraph" w:customStyle="1" w:styleId="aff">
    <w:name w:val="Вміст таблиці"/>
    <w:basedOn w:val="a"/>
    <w:uiPriority w:val="99"/>
    <w:pPr>
      <w:widowControl w:val="0"/>
      <w:suppressLineNumbers/>
      <w:suppressAutoHyphens/>
    </w:pPr>
    <w:rPr>
      <w:rFonts w:cs="FreeSans"/>
      <w:kern w:val="2"/>
      <w:sz w:val="28"/>
      <w:lang w:eastAsia="zh-CN" w:bidi="hi-IN"/>
    </w:rPr>
  </w:style>
  <w:style w:type="character" w:customStyle="1" w:styleId="aff0">
    <w:name w:val="Заголовок Знак"/>
    <w:link w:val="1b"/>
    <w:locked/>
    <w:rPr>
      <w:rFonts w:ascii="Times New Roman" w:eastAsia="Times New Roman" w:hAnsi="Times New Roman" w:cs="Times New Roman"/>
      <w:sz w:val="32"/>
      <w:szCs w:val="20"/>
      <w:lang w:eastAsia="ru-RU"/>
    </w:rPr>
  </w:style>
  <w:style w:type="paragraph" w:customStyle="1" w:styleId="1b">
    <w:name w:val="Заголовок1"/>
    <w:basedOn w:val="a"/>
    <w:link w:val="aff0"/>
    <w:locked/>
    <w:pPr>
      <w:jc w:val="center"/>
    </w:pPr>
    <w:rPr>
      <w:sz w:val="32"/>
      <w:szCs w:val="20"/>
      <w:lang w:eastAsia="ru-RU"/>
    </w:rPr>
  </w:style>
  <w:style w:type="paragraph" w:customStyle="1" w:styleId="26">
    <w:name w:val="Абзац списка2"/>
    <w:basedOn w:val="a"/>
    <w:uiPriority w:val="99"/>
    <w:pPr>
      <w:ind w:left="720"/>
      <w:contextualSpacing/>
    </w:pPr>
  </w:style>
  <w:style w:type="paragraph" w:customStyle="1" w:styleId="aff1">
    <w:name w:val="???????"/>
    <w:uiPriority w:val="99"/>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pPr>
    <w:rPr>
      <w:rFonts w:ascii="Tahoma" w:eastAsia="Times New Roman" w:hAnsi="Tahoma" w:cs="Tahoma"/>
      <w:color w:val="FFFFFF"/>
      <w:sz w:val="36"/>
      <w:szCs w:val="36"/>
      <w:lang w:val="ru-RU" w:eastAsia="ru-RU"/>
    </w:rPr>
  </w:style>
  <w:style w:type="paragraph" w:customStyle="1" w:styleId="aff2">
    <w:name w:val="Содержимое таблицы"/>
    <w:basedOn w:val="a"/>
    <w:uiPriority w:val="99"/>
    <w:pPr>
      <w:suppressLineNumbers/>
      <w:suppressAutoHyphens/>
    </w:pPr>
    <w:rPr>
      <w:lang w:val="ru-RU" w:eastAsia="ar-SA"/>
    </w:rPr>
  </w:style>
  <w:style w:type="paragraph" w:customStyle="1" w:styleId="05TextMain">
    <w:name w:val="05. Text Main"/>
    <w:basedOn w:val="a"/>
    <w:uiPriority w:val="99"/>
    <w:pPr>
      <w:widowControl w:val="0"/>
      <w:tabs>
        <w:tab w:val="left" w:pos="95"/>
      </w:tabs>
      <w:autoSpaceDE w:val="0"/>
      <w:autoSpaceDN w:val="0"/>
      <w:adjustRightInd w:val="0"/>
      <w:spacing w:line="284" w:lineRule="atLeast"/>
      <w:ind w:firstLine="397"/>
      <w:jc w:val="both"/>
    </w:pPr>
    <w:rPr>
      <w:rFonts w:ascii="JournalC" w:hAnsi="JournalC" w:cs="JournalC"/>
      <w:color w:val="000000"/>
      <w:sz w:val="23"/>
      <w:szCs w:val="23"/>
      <w:lang w:eastAsia="ru-RU"/>
    </w:rPr>
  </w:style>
  <w:style w:type="paragraph" w:customStyle="1" w:styleId="Default">
    <w:name w:val="Default"/>
    <w:pPr>
      <w:autoSpaceDE w:val="0"/>
      <w:autoSpaceDN w:val="0"/>
      <w:adjustRightInd w:val="0"/>
    </w:pPr>
    <w:rPr>
      <w:rFonts w:eastAsia="Times New Roman"/>
      <w:color w:val="000000"/>
      <w:sz w:val="24"/>
      <w:szCs w:val="24"/>
      <w:lang w:val="ru-RU" w:eastAsia="en-US"/>
    </w:rPr>
  </w:style>
  <w:style w:type="paragraph" w:customStyle="1" w:styleId="aff3">
    <w:name w:val="Знак Знак Знак Знак"/>
    <w:basedOn w:val="a"/>
    <w:uiPriority w:val="99"/>
    <w:rPr>
      <w:rFonts w:ascii="Verdana" w:hAnsi="Verdana" w:cs="Verdana"/>
      <w:sz w:val="20"/>
      <w:szCs w:val="20"/>
      <w:lang w:val="en-US" w:eastAsia="en-US"/>
    </w:rPr>
  </w:style>
  <w:style w:type="paragraph" w:customStyle="1" w:styleId="paragraphscx18199260">
    <w:name w:val="paragraph scx18199260"/>
    <w:basedOn w:val="a"/>
    <w:uiPriority w:val="99"/>
    <w:pPr>
      <w:spacing w:before="100" w:beforeAutospacing="1" w:after="100" w:afterAutospacing="1"/>
    </w:pPr>
    <w:rPr>
      <w:lang w:val="ru-RU" w:eastAsia="ru-RU"/>
    </w:rPr>
  </w:style>
  <w:style w:type="character" w:customStyle="1" w:styleId="1c">
    <w:name w:val="Стиль1 Знак"/>
    <w:basedOn w:val="aff0"/>
    <w:link w:val="1d"/>
    <w:locked/>
    <w:rPr>
      <w:rFonts w:ascii="Times New Roman" w:eastAsia="Times New Roman" w:hAnsi="Times New Roman" w:cs="Times New Roman"/>
      <w:b/>
      <w:sz w:val="28"/>
      <w:szCs w:val="28"/>
      <w:lang w:eastAsia="ru-RU"/>
    </w:rPr>
  </w:style>
  <w:style w:type="paragraph" w:customStyle="1" w:styleId="1d">
    <w:name w:val="Стиль1"/>
    <w:basedOn w:val="1b"/>
    <w:link w:val="1c"/>
    <w:rPr>
      <w:b/>
      <w:sz w:val="28"/>
      <w:szCs w:val="28"/>
    </w:rPr>
  </w:style>
  <w:style w:type="paragraph" w:customStyle="1" w:styleId="rvps12">
    <w:name w:val="rvps12"/>
    <w:basedOn w:val="a"/>
    <w:pPr>
      <w:spacing w:before="100" w:beforeAutospacing="1" w:after="100" w:afterAutospacing="1"/>
    </w:pPr>
  </w:style>
  <w:style w:type="paragraph" w:customStyle="1" w:styleId="rvps14">
    <w:name w:val="rvps14"/>
    <w:basedOn w:val="a"/>
    <w:pPr>
      <w:spacing w:before="100" w:beforeAutospacing="1" w:after="100" w:afterAutospacing="1"/>
    </w:pPr>
  </w:style>
  <w:style w:type="paragraph" w:customStyle="1" w:styleId="rvps7">
    <w:name w:val="rvps7"/>
    <w:basedOn w:val="a"/>
    <w:uiPriority w:val="99"/>
    <w:pPr>
      <w:spacing w:before="100" w:beforeAutospacing="1" w:after="100" w:afterAutospacing="1"/>
    </w:pPr>
    <w:rPr>
      <w:lang w:val="ru-RU" w:eastAsia="ru-RU"/>
    </w:rPr>
  </w:style>
  <w:style w:type="paragraph" w:customStyle="1" w:styleId="rvps6">
    <w:name w:val="rvps6"/>
    <w:basedOn w:val="a"/>
    <w:pPr>
      <w:spacing w:before="100" w:beforeAutospacing="1" w:after="100" w:afterAutospacing="1"/>
    </w:pPr>
    <w:rPr>
      <w:lang w:val="ru-RU" w:eastAsia="ru-RU"/>
    </w:rPr>
  </w:style>
  <w:style w:type="paragraph" w:customStyle="1" w:styleId="31">
    <w:name w:val="Абзац списка3"/>
    <w:basedOn w:val="a"/>
    <w:uiPriority w:val="99"/>
    <w:pPr>
      <w:spacing w:after="200" w:line="276" w:lineRule="auto"/>
      <w:ind w:left="720"/>
    </w:pPr>
    <w:rPr>
      <w:rFonts w:ascii="Calibri" w:hAnsi="Calibri" w:cs="Calibri"/>
      <w:sz w:val="22"/>
      <w:szCs w:val="22"/>
      <w:lang w:val="ru-RU" w:eastAsia="en-US"/>
    </w:rPr>
  </w:style>
  <w:style w:type="character" w:customStyle="1" w:styleId="apple-converted-space">
    <w:name w:val="apple-converted-space"/>
  </w:style>
  <w:style w:type="character" w:customStyle="1" w:styleId="160">
    <w:name w:val="Основной текст (16)"/>
    <w:basedOn w:val="16"/>
    <w:qFormat/>
    <w:rPr>
      <w:rFonts w:ascii="Times New Roman" w:hAnsi="Times New Roman" w:cs="Times New Roman" w:hint="default"/>
      <w:shd w:val="clear" w:color="auto" w:fill="FFFFFF"/>
      <w:lang w:bidi="ar-SA"/>
    </w:rPr>
  </w:style>
  <w:style w:type="character" w:customStyle="1" w:styleId="aff4">
    <w:name w:val="Знак Знак"/>
    <w:rPr>
      <w:rFonts w:ascii="Calibri" w:hAnsi="Calibri" w:cs="Calibri" w:hint="default"/>
      <w:sz w:val="22"/>
      <w:lang w:eastAsia="en-US"/>
    </w:rPr>
  </w:style>
  <w:style w:type="character" w:customStyle="1" w:styleId="WW8Num1z0">
    <w:name w:val="WW8Num1z0"/>
  </w:style>
  <w:style w:type="character" w:customStyle="1" w:styleId="WW8Num2z5">
    <w:name w:val="WW8Num2z5"/>
  </w:style>
  <w:style w:type="character" w:customStyle="1" w:styleId="27">
    <w:name w:val="Знак Знак2"/>
    <w:rPr>
      <w:sz w:val="21"/>
    </w:rPr>
  </w:style>
  <w:style w:type="character" w:customStyle="1" w:styleId="HTMLPreformattedChar">
    <w:name w:val="HTML Preformatted Char"/>
    <w:locked/>
    <w:rPr>
      <w:rFonts w:ascii="Courier New" w:hAnsi="Courier New" w:cs="Courier New" w:hint="default"/>
      <w:lang w:val="ru-RU" w:eastAsia="ru-RU"/>
    </w:rPr>
  </w:style>
  <w:style w:type="character" w:customStyle="1" w:styleId="rvts9">
    <w:name w:val="rvts9"/>
  </w:style>
  <w:style w:type="character" w:customStyle="1" w:styleId="xfm43397735">
    <w:name w:val="xfm_43397735"/>
    <w:uiPriority w:val="99"/>
  </w:style>
  <w:style w:type="character" w:customStyle="1" w:styleId="rvts44">
    <w:name w:val="rvts44"/>
  </w:style>
  <w:style w:type="character" w:customStyle="1" w:styleId="1e">
    <w:name w:val="Знак Знак1"/>
    <w:locked/>
    <w:rPr>
      <w:lang w:val="ru-RU" w:eastAsia="ru-RU"/>
    </w:rPr>
  </w:style>
  <w:style w:type="character" w:customStyle="1" w:styleId="rvts0">
    <w:name w:val="rvts0"/>
  </w:style>
  <w:style w:type="character" w:customStyle="1" w:styleId="st">
    <w:name w:val="st"/>
  </w:style>
  <w:style w:type="character" w:customStyle="1" w:styleId="1f">
    <w:name w:val="Слабое выделение1"/>
    <w:rPr>
      <w:i/>
      <w:color w:val="808080"/>
    </w:rPr>
  </w:style>
  <w:style w:type="character" w:customStyle="1" w:styleId="rvts46">
    <w:name w:val="rvts46"/>
  </w:style>
  <w:style w:type="character" w:customStyle="1" w:styleId="Bodytext28">
    <w:name w:val="Body text (2) + 8"/>
    <w:basedOn w:val="a0"/>
    <w:rPr>
      <w:rFonts w:ascii="Segoe UI" w:eastAsia="Times New Roman" w:hAnsi="Segoe UI" w:cs="Segoe UI" w:hint="default"/>
      <w:b/>
      <w:bCs/>
      <w:color w:val="000000"/>
      <w:spacing w:val="0"/>
      <w:w w:val="100"/>
      <w:position w:val="0"/>
      <w:sz w:val="22"/>
      <w:szCs w:val="22"/>
      <w:shd w:val="clear" w:color="auto" w:fill="FFFFFF"/>
      <w:lang w:val="uk-UA" w:eastAsia="uk-UA"/>
    </w:rPr>
  </w:style>
  <w:style w:type="character" w:customStyle="1" w:styleId="eopscx18199260">
    <w:name w:val="eop scx18199260"/>
    <w:basedOn w:val="a0"/>
    <w:rPr>
      <w:rFonts w:ascii="Times New Roman" w:hAnsi="Times New Roman" w:cs="Times New Roman" w:hint="default"/>
    </w:rPr>
  </w:style>
  <w:style w:type="character" w:customStyle="1" w:styleId="normaltextrunscx18199260">
    <w:name w:val="normaltextrun scx18199260"/>
    <w:basedOn w:val="a0"/>
    <w:rPr>
      <w:rFonts w:ascii="Times New Roman" w:hAnsi="Times New Roman" w:cs="Times New Roman" w:hint="default"/>
    </w:rPr>
  </w:style>
  <w:style w:type="character" w:customStyle="1" w:styleId="spellingerrorscx18199260">
    <w:name w:val="spellingerror scx18199260"/>
    <w:basedOn w:val="a0"/>
    <w:rPr>
      <w:rFonts w:ascii="Times New Roman" w:hAnsi="Times New Roman" w:cs="Times New Roman" w:hint="default"/>
    </w:rPr>
  </w:style>
  <w:style w:type="character" w:customStyle="1" w:styleId="1f0">
    <w:name w:val="Сильное выделение1"/>
    <w:basedOn w:val="a0"/>
    <w:rPr>
      <w:rFonts w:ascii="Times New Roman" w:hAnsi="Times New Roman" w:cs="Times New Roman" w:hint="default"/>
      <w:b/>
      <w:bCs/>
      <w:i/>
      <w:iCs/>
      <w:color w:val="4F81BD"/>
    </w:rPr>
  </w:style>
  <w:style w:type="character" w:customStyle="1" w:styleId="rvts23">
    <w:name w:val="rvts23"/>
  </w:style>
  <w:style w:type="character" w:customStyle="1" w:styleId="1f1">
    <w:name w:val="Основной текст Знак1"/>
    <w:rPr>
      <w:sz w:val="24"/>
      <w:lang w:eastAsia="ru-RU"/>
    </w:rPr>
  </w:style>
  <w:style w:type="paragraph" w:customStyle="1" w:styleId="tc2">
    <w:name w:val="tc2"/>
    <w:basedOn w:val="a"/>
    <w:uiPriority w:val="99"/>
    <w:pPr>
      <w:spacing w:line="300" w:lineRule="atLeast"/>
      <w:jc w:val="center"/>
    </w:pPr>
    <w:rPr>
      <w:lang w:val="ru-RU" w:eastAsia="ru-RU"/>
    </w:rPr>
  </w:style>
  <w:style w:type="paragraph" w:customStyle="1" w:styleId="aff5">
    <w:name w:val="Шапка документу"/>
    <w:basedOn w:val="a"/>
    <w:pPr>
      <w:keepNext/>
      <w:keepLines/>
      <w:spacing w:after="240"/>
      <w:ind w:left="4536"/>
      <w:jc w:val="center"/>
    </w:pPr>
    <w:rPr>
      <w:rFonts w:ascii="Antiqua" w:hAnsi="Antiqua"/>
      <w:sz w:val="26"/>
      <w:szCs w:val="20"/>
      <w:lang w:eastAsia="ru-RU"/>
    </w:rPr>
  </w:style>
  <w:style w:type="paragraph" w:customStyle="1" w:styleId="28">
    <w:name w:val="Підпис2"/>
    <w:basedOn w:val="a"/>
    <w:pPr>
      <w:keepLines/>
      <w:tabs>
        <w:tab w:val="center" w:pos="2268"/>
        <w:tab w:val="left" w:pos="6804"/>
      </w:tabs>
      <w:spacing w:before="360"/>
    </w:pPr>
    <w:rPr>
      <w:rFonts w:ascii="Antiqua" w:hAnsi="Antiqua"/>
      <w:b/>
      <w:position w:val="-48"/>
      <w:sz w:val="26"/>
      <w:szCs w:val="20"/>
      <w:lang w:eastAsia="ru-RU"/>
    </w:rPr>
  </w:style>
  <w:style w:type="paragraph" w:customStyle="1" w:styleId="aff6">
    <w:name w:val="Герб"/>
    <w:basedOn w:val="a"/>
    <w:pPr>
      <w:keepNext/>
      <w:keepLines/>
      <w:jc w:val="center"/>
    </w:pPr>
    <w:rPr>
      <w:rFonts w:ascii="Antiqua" w:hAnsi="Antiqua"/>
      <w:sz w:val="144"/>
      <w:szCs w:val="20"/>
      <w:lang w:val="en-US" w:eastAsia="ru-RU"/>
    </w:rPr>
  </w:style>
  <w:style w:type="paragraph" w:customStyle="1" w:styleId="aff7">
    <w:name w:val="Установа"/>
    <w:basedOn w:val="a"/>
    <w:pPr>
      <w:keepNext/>
      <w:keepLines/>
      <w:spacing w:before="120"/>
      <w:jc w:val="center"/>
    </w:pPr>
    <w:rPr>
      <w:rFonts w:ascii="Antiqua" w:hAnsi="Antiqua"/>
      <w:b/>
      <w:sz w:val="40"/>
      <w:szCs w:val="20"/>
      <w:lang w:eastAsia="ru-RU"/>
    </w:rPr>
  </w:style>
  <w:style w:type="paragraph" w:customStyle="1" w:styleId="aff8">
    <w:name w:val="Вид документа"/>
    <w:basedOn w:val="aff7"/>
    <w:next w:val="a"/>
    <w:pPr>
      <w:spacing w:before="360" w:after="240"/>
    </w:pPr>
    <w:rPr>
      <w:spacing w:val="20"/>
      <w:sz w:val="26"/>
    </w:rPr>
  </w:style>
  <w:style w:type="paragraph" w:customStyle="1" w:styleId="aff9">
    <w:name w:val="Час та місце"/>
    <w:basedOn w:val="a"/>
    <w:pPr>
      <w:keepNext/>
      <w:keepLines/>
      <w:spacing w:before="120" w:after="240"/>
      <w:jc w:val="center"/>
    </w:pPr>
    <w:rPr>
      <w:rFonts w:ascii="Antiqua" w:hAnsi="Antiqua"/>
      <w:sz w:val="26"/>
      <w:szCs w:val="20"/>
      <w:lang w:eastAsia="ru-RU"/>
    </w:rPr>
  </w:style>
  <w:style w:type="paragraph" w:customStyle="1" w:styleId="affa">
    <w:name w:val="Назва документа"/>
    <w:basedOn w:val="a"/>
    <w:next w:val="afc"/>
    <w:pPr>
      <w:keepNext/>
      <w:keepLines/>
      <w:spacing w:before="240" w:after="240"/>
      <w:jc w:val="center"/>
    </w:pPr>
    <w:rPr>
      <w:rFonts w:ascii="Antiqua" w:hAnsi="Antiqua"/>
      <w:b/>
      <w:sz w:val="26"/>
      <w:szCs w:val="20"/>
      <w:lang w:eastAsia="ru-RU"/>
    </w:rPr>
  </w:style>
  <w:style w:type="paragraph" w:customStyle="1" w:styleId="NormalText">
    <w:name w:val="Normal Text"/>
    <w:basedOn w:val="a"/>
    <w:pPr>
      <w:ind w:firstLine="567"/>
      <w:jc w:val="both"/>
    </w:pPr>
    <w:rPr>
      <w:rFonts w:ascii="Antiqua" w:hAnsi="Antiqua"/>
      <w:sz w:val="26"/>
      <w:szCs w:val="20"/>
      <w:lang w:eastAsia="ru-RU"/>
    </w:rPr>
  </w:style>
  <w:style w:type="paragraph" w:customStyle="1" w:styleId="ShapkaDocumentu">
    <w:name w:val="Shapka Documentu"/>
    <w:basedOn w:val="NormalText"/>
    <w:pPr>
      <w:keepNext/>
      <w:keepLines/>
      <w:spacing w:after="240"/>
      <w:ind w:left="3969" w:firstLine="0"/>
      <w:jc w:val="center"/>
    </w:pPr>
  </w:style>
  <w:style w:type="paragraph" w:customStyle="1" w:styleId="1f2">
    <w:name w:val="Підпис1"/>
    <w:basedOn w:val="a"/>
    <w:pPr>
      <w:keepLines/>
      <w:tabs>
        <w:tab w:val="center" w:pos="2268"/>
        <w:tab w:val="left" w:pos="6804"/>
      </w:tabs>
      <w:spacing w:before="360"/>
    </w:pPr>
    <w:rPr>
      <w:rFonts w:ascii="Antiqua" w:hAnsi="Antiqua"/>
      <w:b/>
      <w:position w:val="-48"/>
      <w:sz w:val="26"/>
      <w:szCs w:val="20"/>
      <w:lang w:eastAsia="ru-RU"/>
    </w:rPr>
  </w:style>
  <w:style w:type="character" w:customStyle="1" w:styleId="separ">
    <w:name w:val="separ"/>
  </w:style>
  <w:style w:type="paragraph" w:styleId="affb">
    <w:name w:val="No Spacing"/>
    <w:uiPriority w:val="1"/>
    <w:qFormat/>
    <w:rsid w:val="00A6718C"/>
    <w:rPr>
      <w:rFonts w:eastAsia="Times New Roman"/>
      <w:sz w:val="24"/>
      <w:szCs w:val="24"/>
    </w:rPr>
  </w:style>
  <w:style w:type="character" w:styleId="affc">
    <w:name w:val="Hyperlink"/>
    <w:uiPriority w:val="99"/>
    <w:unhideWhenUsed/>
    <w:rsid w:val="00A6718C"/>
    <w:rPr>
      <w:color w:val="0000FF"/>
      <w:u w:val="single"/>
    </w:rPr>
  </w:style>
  <w:style w:type="paragraph" w:styleId="affd">
    <w:name w:val="Normal (Web)"/>
    <w:basedOn w:val="a"/>
    <w:link w:val="affe"/>
    <w:uiPriority w:val="99"/>
    <w:unhideWhenUsed/>
    <w:qFormat/>
    <w:rsid w:val="00A6718C"/>
    <w:pPr>
      <w:spacing w:before="100" w:beforeAutospacing="1" w:after="100" w:afterAutospacing="1"/>
    </w:pPr>
  </w:style>
  <w:style w:type="character" w:customStyle="1" w:styleId="affe">
    <w:name w:val="Звичайний (веб) Знак"/>
    <w:link w:val="affd"/>
    <w:uiPriority w:val="99"/>
    <w:locked/>
    <w:rsid w:val="00A6718C"/>
    <w:rPr>
      <w:rFonts w:eastAsia="Times New Roman"/>
      <w:sz w:val="24"/>
      <w:szCs w:val="24"/>
    </w:rPr>
  </w:style>
  <w:style w:type="paragraph" w:customStyle="1" w:styleId="4327">
    <w:name w:val="4327"/>
    <w:aliases w:val="baiaagaaboqcaaadhq8aaaurdwaaaaaaaaaaaaaaaaaaaaaaaaaaaaaaaaaaaaaaaaaaaaaaaaaaaaaaaaaaaaaaaaaaaaaaaaaaaaaaaaaaaaaaaaaaaaaaaaaaaaaaaaaaaaaaaaaaaaaaaaaaaaaaaaaaaaaaaaaaaaaaaaaaaaaaaaaaaaaaaaaaaaaaaaaaaaaaaaaaaaaaaaaaaaaaaaaaaaaaaaaaaaaa"/>
    <w:basedOn w:val="a"/>
    <w:uiPriority w:val="99"/>
    <w:rsid w:val="00A6718C"/>
    <w:pPr>
      <w:spacing w:before="100" w:beforeAutospacing="1" w:after="100" w:afterAutospacing="1"/>
    </w:pPr>
  </w:style>
  <w:style w:type="paragraph" w:customStyle="1" w:styleId="TableParagraph">
    <w:name w:val="Table Paragraph"/>
    <w:basedOn w:val="a"/>
    <w:uiPriority w:val="1"/>
    <w:qFormat/>
    <w:rsid w:val="00A6718C"/>
    <w:pPr>
      <w:widowControl w:val="0"/>
      <w:autoSpaceDE w:val="0"/>
      <w:autoSpaceDN w:val="0"/>
      <w:spacing w:before="54"/>
      <w:ind w:left="108"/>
      <w:jc w:val="cente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778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79A21-6E97-49FA-ACB9-C1434BA10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8</Pages>
  <Words>8121</Words>
  <Characters>4630</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Grizli777</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2020</dc:creator>
  <cp:lastModifiedBy> </cp:lastModifiedBy>
  <cp:revision>17</cp:revision>
  <cp:lastPrinted>2023-03-13T12:24:00Z</cp:lastPrinted>
  <dcterms:created xsi:type="dcterms:W3CDTF">2022-03-11T14:35:00Z</dcterms:created>
  <dcterms:modified xsi:type="dcterms:W3CDTF">2026-06-12T08:04:00Z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43EA3481C5684C1185F51BA2BE0C1255</vt:lpwstr>
  </property>
</Properties>
</file>